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A81678" w:rsidRDefault="00A81678" w:rsidP="00A81678">
      <w:pPr>
        <w:jc w:val="center"/>
        <w:rPr>
          <w:lang w:val="en-US"/>
        </w:rPr>
      </w:pPr>
      <w:r w:rsidRPr="00A81678">
        <w:rPr>
          <w:lang w:val="en-US"/>
        </w:rPr>
        <w:t xml:space="preserve">Dissertation </w:t>
      </w:r>
    </w:p>
    <w:p w14:paraId="09C77318" w14:textId="4397161E" w:rsidR="00A81678" w:rsidRPr="00A81678" w:rsidRDefault="00A81678" w:rsidP="00A81678">
      <w:pPr>
        <w:jc w:val="center"/>
        <w:rPr>
          <w:lang w:val="en-US"/>
        </w:rPr>
      </w:pPr>
    </w:p>
    <w:p w14:paraId="163851CC" w14:textId="09A6AADF" w:rsidR="00A81678" w:rsidRPr="00A81678" w:rsidRDefault="00A81678" w:rsidP="00A81678">
      <w:pPr>
        <w:jc w:val="center"/>
        <w:rPr>
          <w:lang w:val="en-US"/>
        </w:rPr>
      </w:pPr>
    </w:p>
    <w:p w14:paraId="59F5E37C" w14:textId="4924E7E9" w:rsidR="00A81678" w:rsidRPr="00A81678" w:rsidRDefault="00A81678" w:rsidP="00A81678">
      <w:pPr>
        <w:jc w:val="center"/>
        <w:rPr>
          <w:lang w:val="en-US"/>
        </w:rPr>
      </w:pPr>
    </w:p>
    <w:p w14:paraId="27E1A3A6" w14:textId="164FCE28" w:rsidR="00A81678" w:rsidRPr="00A81678" w:rsidRDefault="00A81678" w:rsidP="00A81678">
      <w:pPr>
        <w:jc w:val="center"/>
        <w:rPr>
          <w:lang w:val="en-US"/>
        </w:rPr>
      </w:pPr>
    </w:p>
    <w:p w14:paraId="0EA48683" w14:textId="58C908FC" w:rsidR="00A81678" w:rsidRPr="00A81678" w:rsidRDefault="00A81678" w:rsidP="00A81678">
      <w:pPr>
        <w:jc w:val="center"/>
        <w:rPr>
          <w:lang w:val="en-US"/>
        </w:rPr>
      </w:pPr>
    </w:p>
    <w:p w14:paraId="7AC7A361"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List the key findings – one sentence each, order from most exciting to least, or another logical order </w:t>
      </w:r>
    </w:p>
    <w:p w14:paraId="57D3C802"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Make figures for each key finding – place in pre-determined order </w:t>
      </w:r>
    </w:p>
    <w:p w14:paraId="72ACD3A8"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results around each finding – place in pre-determined order </w:t>
      </w:r>
    </w:p>
    <w:p w14:paraId="6B40D98D"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methods around each result – only include methods needed to describe the science leading to the results presented </w:t>
      </w:r>
    </w:p>
    <w:p w14:paraId="31E6EA70"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first paragraph of discussion – </w:t>
      </w:r>
      <w:proofErr w:type="spellStart"/>
      <w:r w:rsidRPr="00A81678">
        <w:rPr>
          <w:rFonts w:ascii="Helvetica" w:hAnsi="Helvetica"/>
          <w:lang w:val="en-US"/>
        </w:rPr>
        <w:t>summarise</w:t>
      </w:r>
      <w:proofErr w:type="spellEnd"/>
      <w:r w:rsidRPr="00A81678">
        <w:rPr>
          <w:rFonts w:ascii="Helvetica" w:hAnsi="Helvetica"/>
          <w:lang w:val="en-US"/>
        </w:rPr>
        <w:t xml:space="preserve"> all the key findings in order </w:t>
      </w:r>
    </w:p>
    <w:p w14:paraId="02BC9A0A" w14:textId="77777777" w:rsidR="00A81678" w:rsidRPr="00A81678" w:rsidRDefault="00A81678" w:rsidP="00A81678">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A81678" w:rsidRDefault="00A81678" w:rsidP="00291236">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A81678" w:rsidRDefault="00A81678" w:rsidP="00291236">
      <w:pPr>
        <w:pStyle w:val="NormalWeb"/>
        <w:numPr>
          <w:ilvl w:val="0"/>
          <w:numId w:val="1"/>
        </w:numPr>
        <w:shd w:val="clear" w:color="auto" w:fill="FFFFFF"/>
        <w:rPr>
          <w:rFonts w:ascii="Helvetica" w:hAnsi="Helvetica"/>
          <w:lang w:val="en-US"/>
        </w:rPr>
      </w:pPr>
      <w:r w:rsidRPr="00A81678">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A81678" w:rsidRDefault="00A81678" w:rsidP="00291236">
      <w:pPr>
        <w:pStyle w:val="NormalWeb"/>
        <w:numPr>
          <w:ilvl w:val="0"/>
          <w:numId w:val="1"/>
        </w:numPr>
        <w:shd w:val="clear" w:color="auto" w:fill="FFFFFF"/>
        <w:rPr>
          <w:rFonts w:ascii="Helvetica" w:hAnsi="Helvetica"/>
          <w:lang w:val="en-US"/>
        </w:rPr>
      </w:pPr>
      <w:r w:rsidRPr="00A81678">
        <w:rPr>
          <w:rFonts w:ascii="Helvetica" w:hAnsi="Helvetica"/>
          <w:lang w:val="en-US"/>
        </w:rPr>
        <w:t>Write the first paragraph of the introduction – provides the big picture context and sets out the clear knowledge gap of the study.</w:t>
      </w:r>
    </w:p>
    <w:p w14:paraId="022673E2" w14:textId="20496BF8" w:rsidR="00A81678" w:rsidRPr="00A81678" w:rsidRDefault="00A81678" w:rsidP="00291236">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conclusion paragraph – the last paragraph of the discussion or </w:t>
      </w:r>
      <w:proofErr w:type="spellStart"/>
      <w:proofErr w:type="gramStart"/>
      <w:r w:rsidRPr="00A81678">
        <w:rPr>
          <w:rFonts w:ascii="Helvetica" w:hAnsi="Helvetica"/>
          <w:lang w:val="en-US"/>
        </w:rPr>
        <w:t>it’s</w:t>
      </w:r>
      <w:proofErr w:type="spellEnd"/>
      <w:proofErr w:type="gramEnd"/>
      <w:r w:rsidRPr="00A81678">
        <w:rPr>
          <w:rFonts w:ascii="Helvetica" w:hAnsi="Helvetica"/>
          <w:lang w:val="en-US"/>
        </w:rPr>
        <w:t xml:space="preserve"> own section, should explain why the research matters and put the key findings back into the big picture context set out in the first paragraph of the intro </w:t>
      </w:r>
    </w:p>
    <w:p w14:paraId="693AE20D" w14:textId="198241D4" w:rsidR="00A81678" w:rsidRPr="00A81678" w:rsidRDefault="00A81678" w:rsidP="00291236">
      <w:pPr>
        <w:pStyle w:val="NormalWeb"/>
        <w:numPr>
          <w:ilvl w:val="0"/>
          <w:numId w:val="1"/>
        </w:numPr>
        <w:shd w:val="clear" w:color="auto" w:fill="FFFFFF"/>
        <w:rPr>
          <w:rFonts w:ascii="Helvetica" w:hAnsi="Helvetica"/>
          <w:lang w:val="en-US"/>
        </w:rPr>
      </w:pPr>
      <w:r w:rsidRPr="00A81678">
        <w:rPr>
          <w:rFonts w:ascii="Helvetica" w:hAnsi="Helvetica"/>
          <w:lang w:val="en-US"/>
        </w:rPr>
        <w:t xml:space="preserve">Write the abstract – should include your entire pitch and should ideally follow the Nature abstract structure </w:t>
      </w:r>
    </w:p>
    <w:p w14:paraId="4630BF3C" w14:textId="572548DF" w:rsidR="00A81678" w:rsidRPr="00A81678" w:rsidRDefault="00A81678" w:rsidP="00A81678">
      <w:pPr>
        <w:rPr>
          <w:lang w:val="en-US"/>
        </w:rPr>
      </w:pPr>
    </w:p>
    <w:p w14:paraId="4C697850" w14:textId="1878A8CB" w:rsidR="00A81678" w:rsidRPr="0044029D" w:rsidRDefault="0044029D" w:rsidP="00A81678">
      <w:pPr>
        <w:rPr>
          <w:b/>
          <w:bCs/>
          <w:u w:val="single"/>
          <w:lang w:val="en-US"/>
        </w:rPr>
      </w:pPr>
      <w:r w:rsidRPr="0044029D">
        <w:rPr>
          <w:b/>
          <w:bCs/>
          <w:u w:val="single"/>
          <w:lang w:val="en-US"/>
        </w:rPr>
        <w:t xml:space="preserve">Methods </w:t>
      </w:r>
    </w:p>
    <w:p w14:paraId="67F01FBB" w14:textId="01FE2B52" w:rsidR="0044029D" w:rsidRDefault="0044029D" w:rsidP="00A81678">
      <w:pPr>
        <w:rPr>
          <w:u w:val="single"/>
          <w:lang w:val="en-US"/>
        </w:rPr>
      </w:pPr>
    </w:p>
    <w:p w14:paraId="0ED088DD" w14:textId="182CC74C" w:rsidR="0044029D" w:rsidRDefault="0044029D" w:rsidP="00A81678">
      <w:pPr>
        <w:rPr>
          <w:u w:val="single"/>
          <w:lang w:val="en-US"/>
        </w:rPr>
      </w:pPr>
      <w:r>
        <w:rPr>
          <w:u w:val="single"/>
          <w:lang w:val="en-US"/>
        </w:rPr>
        <w:t>SZU band selection</w:t>
      </w:r>
    </w:p>
    <w:p w14:paraId="388FB2EF" w14:textId="4637677E" w:rsidR="0044029D" w:rsidRPr="0044029D" w:rsidRDefault="0044029D" w:rsidP="0044029D">
      <w:pPr>
        <w:spacing w:before="100" w:beforeAutospacing="1" w:after="100" w:afterAutospacing="1"/>
        <w:rPr>
          <w:rFonts w:ascii="Times New Roman" w:eastAsia="Times New Roman" w:hAnsi="Times New Roman" w:cs="Times New Roman"/>
          <w:lang w:val="en-US" w:eastAsia="en-GB"/>
        </w:rPr>
      </w:pPr>
      <w:r w:rsidRPr="0044029D">
        <w:rPr>
          <w:rFonts w:ascii="TimesNewRomanPSMT" w:eastAsia="Times New Roman" w:hAnsi="TimesNewRomanPSMT"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4029D">
        <w:rPr>
          <w:rFonts w:ascii="TimesNewRomanPSMT" w:eastAsia="Times New Roman" w:hAnsi="TimesNewRomanPSMT" w:cs="Times New Roman"/>
          <w:lang w:val="en-US" w:eastAsia="en-GB"/>
        </w:rPr>
        <w:t xml:space="preserve"> </w:t>
      </w:r>
      <w:r>
        <w:rPr>
          <w:rFonts w:ascii="TimesNewRomanPSMT" w:eastAsia="Times New Roman" w:hAnsi="TimesNewRomanPSMT" w:cs="Times New Roman"/>
          <w:lang w:val="en-US" w:eastAsia="en-GB"/>
        </w:rPr>
        <w:fldChar w:fldCharType="begin"/>
      </w:r>
      <w:r>
        <w:rPr>
          <w:rFonts w:ascii="TimesNewRomanPSMT" w:eastAsia="Times New Roman" w:hAnsi="TimesNewRomanPSMT"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w:instrText>
      </w:r>
      <w:r>
        <w:rPr>
          <w:rFonts w:ascii="TimesNewRomanPSMT" w:eastAsia="Times New Roman" w:hAnsi="TimesNewRomanPSMT" w:cs="Times New Roman" w:hint="eastAsia"/>
          <w:lang w:val="en-US" w:eastAsia="en-GB"/>
        </w:rPr>
        <w:instrText>•</w:instrText>
      </w:r>
      <w:r>
        <w:rPr>
          <w:rFonts w:ascii="TimesNewRomanPSMT" w:eastAsia="Times New Roman" w:hAnsi="TimesNewRomanPSMT" w:cs="Times New Roman"/>
          <w:lang w:val="en-US" w:eastAsia="en-GB"/>
        </w:rPr>
        <w:instrText xml:space="preserve"> Does canopy-level spectral variability differ between dominant low Arctic vegetation\ncommunities and does this variability change between major phenological phases?\n</w:instrText>
      </w:r>
      <w:r>
        <w:rPr>
          <w:rFonts w:ascii="TimesNewRomanPSMT" w:eastAsia="Times New Roman" w:hAnsi="TimesNewRomanPSMT" w:cs="Times New Roman" w:hint="eastAsia"/>
          <w:lang w:val="en-US" w:eastAsia="en-GB"/>
        </w:rPr>
        <w:instrText>•</w:instrText>
      </w:r>
      <w:r>
        <w:rPr>
          <w:rFonts w:ascii="TimesNewRomanPSMT" w:eastAsia="Times New Roman" w:hAnsi="TimesNewRomanPSMT" w:cs="Times New Roman"/>
          <w:lang w:val="en-US" w:eastAsia="en-GB"/>
        </w:rPr>
        <w:instrText xml:space="preserve"> How does canopy-level vegetation colour images recorded with high and low spectral resolution devices relate to phenological changes in leaf-level photosynthetic pigment concentrations?\n</w:instrText>
      </w:r>
      <w:r>
        <w:rPr>
          <w:rFonts w:ascii="TimesNewRomanPSMT" w:eastAsia="Times New Roman" w:hAnsi="TimesNewRomanPSMT" w:cs="Times New Roman" w:hint="eastAsia"/>
          <w:lang w:val="en-US" w:eastAsia="en-GB"/>
        </w:rPr>
        <w:instrText>•</w:instrText>
      </w:r>
      <w:r>
        <w:rPr>
          <w:rFonts w:ascii="TimesNewRomanPSMT" w:eastAsia="Times New Roman" w:hAnsi="TimesNewRomanPSMT" w:cs="Times New Roman"/>
          <w:lang w:val="en-US" w:eastAsia="en-GB"/>
        </w:rPr>
        <w:instrText xml:space="preserve">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TimesNewRomanPSMT" w:eastAsia="Times New Roman" w:hAnsi="TimesNewRomanPSMT" w:cs="Times New Roman"/>
          <w:lang w:val="en-US" w:eastAsia="en-GB"/>
        </w:rPr>
        <w:fldChar w:fldCharType="separate"/>
      </w:r>
      <w:r>
        <w:rPr>
          <w:rFonts w:ascii="TimesNewRomanPSMT" w:eastAsia="Times New Roman" w:hAnsi="TimesNewRomanPSMT" w:cs="Times New Roman"/>
          <w:noProof/>
          <w:lang w:val="en-US" w:eastAsia="en-GB"/>
        </w:rPr>
        <w:t>(Beamish, 2019)</w:t>
      </w:r>
      <w:r>
        <w:rPr>
          <w:rFonts w:ascii="TimesNewRomanPSMT" w:eastAsia="Times New Roman" w:hAnsi="TimesNewRomanPSMT" w:cs="Times New Roman"/>
          <w:lang w:val="en-US" w:eastAsia="en-GB"/>
        </w:rPr>
        <w:fldChar w:fldCharType="end"/>
      </w:r>
    </w:p>
    <w:p w14:paraId="08E66D8E" w14:textId="77777777" w:rsidR="0044029D" w:rsidRPr="0044029D" w:rsidRDefault="0044029D" w:rsidP="00A81678">
      <w:pPr>
        <w:rPr>
          <w:u w:val="single"/>
          <w:lang w:val="en-US"/>
        </w:rPr>
      </w:pPr>
    </w:p>
    <w:p w14:paraId="204FF87A" w14:textId="36FC1658" w:rsidR="0044029D" w:rsidRDefault="0044029D" w:rsidP="00A81678">
      <w:pPr>
        <w:rPr>
          <w:lang w:val="en-US"/>
        </w:rPr>
      </w:pPr>
    </w:p>
    <w:p w14:paraId="7FF20661" w14:textId="77777777" w:rsidR="0044029D" w:rsidRPr="00A81678" w:rsidRDefault="0044029D" w:rsidP="00A81678">
      <w:pPr>
        <w:rPr>
          <w:lang w:val="en-US"/>
        </w:rPr>
      </w:pPr>
    </w:p>
    <w:p w14:paraId="0AB33F50" w14:textId="18A1501D" w:rsidR="00A81678" w:rsidRPr="0044029D" w:rsidRDefault="00A81678" w:rsidP="00A81678">
      <w:pPr>
        <w:rPr>
          <w:b/>
          <w:bCs/>
          <w:u w:val="single"/>
          <w:lang w:val="en-US"/>
        </w:rPr>
      </w:pPr>
      <w:r w:rsidRPr="0044029D">
        <w:rPr>
          <w:b/>
          <w:bCs/>
          <w:u w:val="single"/>
          <w:lang w:val="en-US"/>
        </w:rPr>
        <w:t xml:space="preserve">Results </w:t>
      </w:r>
    </w:p>
    <w:p w14:paraId="7F8B1FC2" w14:textId="174E414D" w:rsidR="00A81678" w:rsidRDefault="00A81678" w:rsidP="00A81678">
      <w:pPr>
        <w:rPr>
          <w:sz w:val="28"/>
          <w:szCs w:val="28"/>
          <w:u w:val="single"/>
          <w:lang w:val="en-US"/>
        </w:rPr>
      </w:pPr>
    </w:p>
    <w:p w14:paraId="302BE923" w14:textId="1F9BA61B" w:rsidR="00A81678" w:rsidRDefault="00A81678" w:rsidP="00A81678">
      <w:pPr>
        <w:rPr>
          <w:sz w:val="28"/>
          <w:szCs w:val="28"/>
          <w:u w:val="single"/>
          <w:lang w:val="en-US"/>
        </w:rPr>
      </w:pPr>
    </w:p>
    <w:p w14:paraId="31400ABD" w14:textId="2C8DEC49" w:rsidR="00A81678" w:rsidRDefault="00A81678" w:rsidP="00A81678">
      <w:pPr>
        <w:rPr>
          <w:lang w:val="en-US"/>
        </w:rPr>
      </w:pPr>
      <w:r>
        <w:rPr>
          <w:lang w:val="en-US"/>
        </w:rPr>
        <w:t xml:space="preserve">Key findings: </w:t>
      </w:r>
    </w:p>
    <w:p w14:paraId="5BAE6996" w14:textId="4D157AC1" w:rsidR="00A81678" w:rsidRDefault="00A81678" w:rsidP="00A81678">
      <w:pPr>
        <w:rPr>
          <w:lang w:val="en-US"/>
        </w:rPr>
      </w:pPr>
    </w:p>
    <w:p w14:paraId="4C132118" w14:textId="0D34348F" w:rsidR="00A81678" w:rsidRDefault="00A81678" w:rsidP="00A81678">
      <w:pPr>
        <w:rPr>
          <w:lang w:val="en-US"/>
        </w:rPr>
      </w:pPr>
      <w:r>
        <w:rPr>
          <w:lang w:val="en-US"/>
        </w:rPr>
        <w:t>H1</w:t>
      </w:r>
    </w:p>
    <w:p w14:paraId="14CF16E2" w14:textId="1479D9E2" w:rsidR="00A131CB" w:rsidRDefault="00A131CB" w:rsidP="00A81678">
      <w:pPr>
        <w:rPr>
          <w:lang w:val="en-US"/>
        </w:rPr>
      </w:pPr>
    </w:p>
    <w:p w14:paraId="21A871E5" w14:textId="562619E9" w:rsidR="00E24BBB" w:rsidRDefault="00E24BBB" w:rsidP="00A81678">
      <w:pPr>
        <w:rPr>
          <w:lang w:val="en-US"/>
        </w:rPr>
      </w:pPr>
    </w:p>
    <w:p w14:paraId="0EBCD092" w14:textId="7C9A2B1B" w:rsidR="00E24BBB" w:rsidRDefault="00E24BBB" w:rsidP="00A81678">
      <w:pPr>
        <w:rPr>
          <w:lang w:val="en-US"/>
        </w:rPr>
      </w:pPr>
    </w:p>
    <w:p w14:paraId="4174A23F" w14:textId="3281130B" w:rsidR="00E24BBB" w:rsidRDefault="00E24BBB" w:rsidP="00A81678">
      <w:pPr>
        <w:rPr>
          <w:lang w:val="en-US"/>
        </w:rPr>
      </w:pPr>
    </w:p>
    <w:p w14:paraId="1CC463C4" w14:textId="353416B8" w:rsidR="00E24BBB" w:rsidRDefault="00E24BBB" w:rsidP="00A81678">
      <w:pPr>
        <w:rPr>
          <w:lang w:val="en-US"/>
        </w:rPr>
      </w:pPr>
    </w:p>
    <w:p w14:paraId="2A585362" w14:textId="19839578" w:rsidR="00E24BBB" w:rsidRDefault="00E24BBB" w:rsidP="00A81678">
      <w:pPr>
        <w:rPr>
          <w:lang w:val="en-US"/>
        </w:rPr>
      </w:pPr>
    </w:p>
    <w:p w14:paraId="6809DF47" w14:textId="5DC799F5" w:rsidR="00E24BBB" w:rsidRDefault="00E24BBB" w:rsidP="00A81678">
      <w:pPr>
        <w:rPr>
          <w:lang w:val="en-US"/>
        </w:rPr>
      </w:pPr>
    </w:p>
    <w:p w14:paraId="4D6A2CD0" w14:textId="7D45F51C" w:rsidR="00E24BBB" w:rsidRDefault="00E24BBB" w:rsidP="00A81678">
      <w:pPr>
        <w:rPr>
          <w:lang w:val="en-US"/>
        </w:rPr>
      </w:pPr>
    </w:p>
    <w:p w14:paraId="54C73CF4" w14:textId="43334AE5" w:rsidR="00385B88" w:rsidRDefault="00385B88" w:rsidP="00385B88">
      <w:pPr>
        <w:rPr>
          <w:rFonts w:ascii="Helvetica" w:hAnsi="Helvetica"/>
          <w:b/>
          <w:bCs/>
        </w:rPr>
      </w:pPr>
      <w:r w:rsidRPr="00385B88">
        <w:rPr>
          <w:rFonts w:ascii="Helvetica" w:hAnsi="Helvetica"/>
          <w:b/>
          <w:bCs/>
        </w:rPr>
        <w:t>How do Arctic Vegetation types be discriminate based on the mean and variance of hyperspectral signatures?</w:t>
      </w:r>
    </w:p>
    <w:p w14:paraId="21CCFFB2" w14:textId="22390984" w:rsidR="00840963" w:rsidRDefault="00134648" w:rsidP="00385B88">
      <w:pPr>
        <w:rPr>
          <w:rFonts w:ascii="Helvetica" w:hAnsi="Helvetica"/>
          <w:b/>
          <w:bCs/>
        </w:rPr>
      </w:pPr>
      <w:r w:rsidRPr="00134648">
        <w:rPr>
          <w:rFonts w:ascii="Helvetica" w:hAnsi="Helvetica"/>
          <w:b/>
          <w:bCs/>
          <w:noProof/>
        </w:rPr>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2486" cy="5960308"/>
                    </a:xfrm>
                    <a:prstGeom prst="rect">
                      <a:avLst/>
                    </a:prstGeom>
                  </pic:spPr>
                </pic:pic>
              </a:graphicData>
            </a:graphic>
          </wp:inline>
        </w:drawing>
      </w:r>
    </w:p>
    <w:p w14:paraId="02246AB4" w14:textId="190A9547" w:rsidR="00840963" w:rsidRDefault="00840963" w:rsidP="00385B88">
      <w:pPr>
        <w:rPr>
          <w:rFonts w:ascii="Helvetica" w:hAnsi="Helvetica"/>
          <w:b/>
          <w:bCs/>
        </w:rPr>
      </w:pPr>
    </w:p>
    <w:p w14:paraId="460D92B8" w14:textId="5B1E88D9" w:rsidR="0031479B" w:rsidRPr="0031479B" w:rsidRDefault="00796A10" w:rsidP="00385B88">
      <w:pPr>
        <w:rPr>
          <w:rFonts w:ascii="Helvetica" w:hAnsi="Helvetica"/>
          <w:u w:val="single"/>
          <w:lang w:val="en-US"/>
        </w:rPr>
      </w:pPr>
      <w:r>
        <w:rPr>
          <w:rFonts w:ascii="Helvetica" w:hAnsi="Helvetica"/>
          <w:u w:val="single"/>
          <w:lang w:val="en-US"/>
        </w:rPr>
        <w:t>Spectral properties</w:t>
      </w:r>
      <w:r w:rsidR="00A148FA">
        <w:rPr>
          <w:rFonts w:ascii="Helvetica" w:hAnsi="Helvetica"/>
          <w:u w:val="single"/>
          <w:lang w:val="en-US"/>
        </w:rPr>
        <w:t xml:space="preserve"> by vegetation type </w:t>
      </w:r>
    </w:p>
    <w:p w14:paraId="00B70652" w14:textId="7627A349" w:rsidR="00840963" w:rsidRDefault="00840963" w:rsidP="00385B88">
      <w:pPr>
        <w:rPr>
          <w:rFonts w:ascii="Helvetica" w:hAnsi="Helvetica"/>
          <w:b/>
          <w:bCs/>
        </w:rPr>
      </w:pPr>
    </w:p>
    <w:p w14:paraId="58394AF7" w14:textId="6D707A46" w:rsidR="007D179A" w:rsidRDefault="007D179A" w:rsidP="00385B88">
      <w:pPr>
        <w:rPr>
          <w:rFonts w:ascii="Helvetica" w:hAnsi="Helvetica"/>
          <w:lang w:val="en-US"/>
        </w:rPr>
      </w:pPr>
      <w:r w:rsidRPr="0031479B">
        <w:rPr>
          <w:rFonts w:ascii="Helvetica" w:hAnsi="Helvetica"/>
          <w:lang w:val="en-US"/>
        </w:rPr>
        <w:lastRenderedPageBreak/>
        <w:t xml:space="preserve">Vegetation types </w:t>
      </w:r>
      <w:r>
        <w:rPr>
          <w:rFonts w:ascii="Helvetica" w:hAnsi="Helvetica"/>
          <w:lang w:val="en-US"/>
        </w:rPr>
        <w:t>can be discriminated</w:t>
      </w:r>
      <w:r w:rsidRPr="0031479B">
        <w:rPr>
          <w:rFonts w:ascii="Helvetica" w:hAnsi="Helvetica"/>
          <w:lang w:val="en-US"/>
        </w:rPr>
        <w:t xml:space="preserve"> based on the</w:t>
      </w:r>
      <w:r>
        <w:rPr>
          <w:rFonts w:ascii="Helvetica" w:hAnsi="Helvetica"/>
          <w:lang w:val="en-US"/>
        </w:rPr>
        <w:t xml:space="preserve">ir spectral </w:t>
      </w:r>
      <w:proofErr w:type="gramStart"/>
      <w:r>
        <w:rPr>
          <w:rFonts w:ascii="Helvetica" w:hAnsi="Helvetica"/>
          <w:lang w:val="en-US"/>
        </w:rPr>
        <w:t>signatures, but</w:t>
      </w:r>
      <w:proofErr w:type="gramEnd"/>
      <w:r>
        <w:rPr>
          <w:rFonts w:ascii="Helvetica" w:hAnsi="Helvetica"/>
          <w:lang w:val="en-US"/>
        </w:rPr>
        <w:t xml:space="preserve"> exhibit variable and complex</w:t>
      </w:r>
      <w:r w:rsidR="00796A10">
        <w:rPr>
          <w:rFonts w:ascii="Helvetica" w:hAnsi="Helvetica"/>
          <w:lang w:val="en-US"/>
        </w:rPr>
        <w:t xml:space="preserve"> properties. </w:t>
      </w:r>
    </w:p>
    <w:p w14:paraId="084094FA" w14:textId="77777777" w:rsidR="00796A10" w:rsidRDefault="00796A10" w:rsidP="00385B88">
      <w:pPr>
        <w:rPr>
          <w:rFonts w:ascii="Helvetica" w:hAnsi="Helvetica"/>
          <w:lang w:val="en-US"/>
        </w:rPr>
      </w:pPr>
    </w:p>
    <w:p w14:paraId="1B9916C0" w14:textId="7E4EB676" w:rsidR="00796A10" w:rsidRDefault="00796A10" w:rsidP="00385B88">
      <w:pPr>
        <w:rPr>
          <w:rFonts w:ascii="Helvetica" w:hAnsi="Helvetica"/>
          <w:lang w:val="en-US"/>
        </w:rPr>
      </w:pPr>
      <w:r>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proofErr w:type="spellStart"/>
      <w:r>
        <w:rPr>
          <w:rFonts w:ascii="Helvetica" w:hAnsi="Helvetica"/>
          <w:lang w:val="en-US"/>
        </w:rPr>
        <w:t>measuremtns</w:t>
      </w:r>
      <w:proofErr w:type="spellEnd"/>
      <w:r>
        <w:rPr>
          <w:rFonts w:ascii="Helvetica" w:hAnsi="Helvetica"/>
          <w:lang w:val="en-US"/>
        </w:rPr>
        <w:t xml:space="preserve">, which </w:t>
      </w:r>
      <w:proofErr w:type="spellStart"/>
      <w:r>
        <w:rPr>
          <w:rFonts w:ascii="Helvetica" w:hAnsi="Helvetica"/>
          <w:lang w:val="en-US"/>
        </w:rPr>
        <w:t>where</w:t>
      </w:r>
      <w:proofErr w:type="spellEnd"/>
      <w:r>
        <w:rPr>
          <w:rFonts w:ascii="Helvetica" w:hAnsi="Helvetica"/>
          <w:lang w:val="en-US"/>
        </w:rPr>
        <w:t xml:space="preserve"> found to be significantly different from each other. </w:t>
      </w:r>
    </w:p>
    <w:p w14:paraId="2CBAB864" w14:textId="1240A0FC" w:rsidR="006A6D33" w:rsidRDefault="006A6D33" w:rsidP="00385B88">
      <w:pPr>
        <w:rPr>
          <w:rFonts w:ascii="Helvetica" w:hAnsi="Helvetica"/>
          <w:lang w:val="en-US"/>
        </w:rPr>
      </w:pPr>
    </w:p>
    <w:p w14:paraId="63DF3EE1" w14:textId="77777777" w:rsidR="006A6D33" w:rsidRPr="002A1CE5" w:rsidRDefault="006A6D33" w:rsidP="006A6D33">
      <w:pPr>
        <w:rPr>
          <w:rFonts w:ascii="Helvetica" w:hAnsi="Helvetica"/>
          <w:lang w:val="en-US"/>
        </w:rPr>
      </w:pPr>
      <w:r>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Pr>
          <w:rFonts w:ascii="Helvetica" w:hAnsi="Helvetica"/>
          <w:lang w:val="en-US"/>
        </w:rPr>
        <w:t>caratanoid</w:t>
      </w:r>
      <w:proofErr w:type="spellEnd"/>
      <w:r>
        <w:rPr>
          <w:rFonts w:ascii="Helvetica" w:hAnsi="Helvetica"/>
          <w:lang w:val="en-US"/>
        </w:rPr>
        <w:t xml:space="preserve"> and other pigment absorption. A relative with a “</w:t>
      </w:r>
      <w:proofErr w:type="spellStart"/>
      <w:r>
        <w:rPr>
          <w:rFonts w:ascii="Helvetica" w:hAnsi="Helvetica"/>
          <w:lang w:val="en-US"/>
        </w:rPr>
        <w:t>vally</w:t>
      </w:r>
      <w:proofErr w:type="spellEnd"/>
      <w:r>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Pr>
          <w:rFonts w:ascii="Helvetica" w:hAnsi="Helvetica"/>
          <w:lang w:val="en-US"/>
        </w:rPr>
        <w:fldChar w:fldCharType="begin"/>
      </w:r>
      <w:r>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2018)</w:t>
      </w:r>
      <w:r>
        <w:rPr>
          <w:rFonts w:ascii="Helvetica" w:hAnsi="Helvetica"/>
          <w:lang w:val="en-US"/>
        </w:rPr>
        <w:fldChar w:fldCharType="end"/>
      </w:r>
      <w:r>
        <w:rPr>
          <w:rFonts w:ascii="Helvetica" w:hAnsi="Helvetica"/>
          <w:lang w:val="en-US"/>
        </w:rPr>
        <w:t>.</w:t>
      </w:r>
    </w:p>
    <w:p w14:paraId="546C900E" w14:textId="77777777" w:rsidR="006A6D33" w:rsidRDefault="006A6D33" w:rsidP="00385B88">
      <w:pPr>
        <w:rPr>
          <w:rFonts w:ascii="Helvetica" w:hAnsi="Helvetica"/>
          <w:lang w:val="en-US"/>
        </w:rPr>
      </w:pPr>
    </w:p>
    <w:p w14:paraId="1734DD6E" w14:textId="621F816D" w:rsidR="006A6D33" w:rsidRDefault="006A6D33" w:rsidP="00385B88">
      <w:pPr>
        <w:rPr>
          <w:rFonts w:ascii="Helvetica" w:hAnsi="Helvetica"/>
          <w:lang w:val="en-US"/>
        </w:rPr>
      </w:pPr>
    </w:p>
    <w:p w14:paraId="6DB522D6" w14:textId="2295E490" w:rsidR="006A6D33" w:rsidRPr="006A6D33" w:rsidRDefault="006A6D33" w:rsidP="00385B88">
      <w:pPr>
        <w:rPr>
          <w:rFonts w:ascii="Helvetica" w:hAnsi="Helvetica"/>
          <w:u w:val="single"/>
          <w:lang w:val="en-US"/>
        </w:rPr>
      </w:pPr>
      <w:r>
        <w:rPr>
          <w:rFonts w:ascii="Helvetica" w:hAnsi="Helvetica"/>
          <w:u w:val="single"/>
          <w:lang w:val="en-US"/>
        </w:rPr>
        <w:t>Spectral properties by year</w:t>
      </w:r>
    </w:p>
    <w:p w14:paraId="0A5F53B1" w14:textId="77777777" w:rsidR="00796A10" w:rsidRDefault="00796A10" w:rsidP="00385B88">
      <w:pPr>
        <w:rPr>
          <w:rFonts w:ascii="Helvetica" w:hAnsi="Helvetica"/>
          <w:b/>
          <w:bCs/>
        </w:rPr>
      </w:pPr>
    </w:p>
    <w:p w14:paraId="38BB848B" w14:textId="047C542F" w:rsidR="002A1CE5" w:rsidRDefault="0031479B" w:rsidP="00385B88">
      <w:pPr>
        <w:rPr>
          <w:rFonts w:ascii="Helvetica" w:hAnsi="Helvetica"/>
          <w:u w:val="single"/>
          <w:lang w:val="en-US"/>
        </w:rPr>
      </w:pPr>
      <w:r>
        <w:rPr>
          <w:rFonts w:ascii="Helvetica" w:hAnsi="Helvetica"/>
          <w:lang w:val="en-US"/>
        </w:rPr>
        <w:t xml:space="preserve">The sampling date of field spectral data resulted in clear </w:t>
      </w:r>
      <w:r w:rsidR="002A1CE5">
        <w:rPr>
          <w:rFonts w:ascii="Helvetica" w:hAnsi="Helvetica"/>
          <w:lang w:val="en-US"/>
        </w:rPr>
        <w:t>differences</w:t>
      </w:r>
      <w:r>
        <w:rPr>
          <w:rFonts w:ascii="Helvetica" w:hAnsi="Helvetica"/>
          <w:lang w:val="en-US"/>
        </w:rPr>
        <w:t xml:space="preserve"> in both the observed </w:t>
      </w:r>
      <w:r w:rsidR="002A1CE5">
        <w:rPr>
          <w:rFonts w:ascii="Helvetica" w:hAnsi="Helvetica"/>
          <w:lang w:val="en-US"/>
        </w:rPr>
        <w:t>reflectance</w:t>
      </w:r>
      <w:r>
        <w:rPr>
          <w:rFonts w:ascii="Helvetica" w:hAnsi="Helvetica"/>
          <w:lang w:val="en-US"/>
        </w:rPr>
        <w:t xml:space="preserve"> and spectral diversity </w:t>
      </w:r>
      <w:r w:rsidR="002A1CE5">
        <w:rPr>
          <w:rFonts w:ascii="Helvetica" w:hAnsi="Helvetica"/>
          <w:lang w:val="en-US"/>
        </w:rPr>
        <w:t>observed between the two vegetation types. (</w:t>
      </w:r>
      <w:r w:rsidR="002A1CE5">
        <w:rPr>
          <w:rFonts w:ascii="Helvetica" w:hAnsi="Helvetica"/>
          <w:u w:val="single"/>
          <w:lang w:val="en-US"/>
        </w:rPr>
        <w:t xml:space="preserve">This has significant implications on subsequent analysis) </w:t>
      </w:r>
      <w:r w:rsidR="002A1CE5">
        <w:rPr>
          <w:rFonts w:ascii="Helvetica" w:hAnsi="Helvetica"/>
          <w:u w:val="single"/>
          <w:lang w:val="en-US"/>
        </w:rPr>
        <w:fldChar w:fldCharType="begin"/>
      </w:r>
      <w:r w:rsidR="002A1CE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Pr>
          <w:rFonts w:ascii="Helvetica" w:hAnsi="Helvetica"/>
          <w:u w:val="single"/>
          <w:lang w:val="en-US"/>
        </w:rPr>
        <w:fldChar w:fldCharType="separate"/>
      </w:r>
      <w:r w:rsidR="002A1CE5">
        <w:rPr>
          <w:rFonts w:ascii="Helvetica" w:hAnsi="Helvetica"/>
          <w:noProof/>
          <w:u w:val="single"/>
          <w:lang w:val="en-US"/>
        </w:rPr>
        <w:t>(Wang et al., 2018)</w:t>
      </w:r>
      <w:r w:rsidR="002A1CE5">
        <w:rPr>
          <w:rFonts w:ascii="Helvetica" w:hAnsi="Helvetica"/>
          <w:u w:val="single"/>
          <w:lang w:val="en-US"/>
        </w:rPr>
        <w:fldChar w:fldCharType="end"/>
      </w:r>
      <w:r w:rsidR="002A1CE5">
        <w:rPr>
          <w:rFonts w:ascii="Helvetica" w:hAnsi="Helvetica"/>
          <w:u w:val="single"/>
          <w:lang w:val="en-US"/>
        </w:rPr>
        <w:t>.</w:t>
      </w:r>
    </w:p>
    <w:p w14:paraId="04A85654" w14:textId="33391F84" w:rsidR="002A1CE5" w:rsidRDefault="002A1CE5" w:rsidP="00385B88">
      <w:pPr>
        <w:rPr>
          <w:rFonts w:ascii="Helvetica" w:hAnsi="Helvetica"/>
          <w:u w:val="single"/>
          <w:lang w:val="en-US"/>
        </w:rPr>
      </w:pPr>
    </w:p>
    <w:p w14:paraId="5CDF18CE" w14:textId="13360309" w:rsidR="0031479B" w:rsidRDefault="0031479B" w:rsidP="00385B88">
      <w:pPr>
        <w:rPr>
          <w:rFonts w:ascii="Helvetica" w:hAnsi="Helvetica"/>
          <w:lang w:val="en-US"/>
        </w:rPr>
      </w:pPr>
    </w:p>
    <w:p w14:paraId="1A1F3834" w14:textId="3F9EBB5B" w:rsidR="007D179A" w:rsidRDefault="007D179A" w:rsidP="00385B88">
      <w:pPr>
        <w:rPr>
          <w:rFonts w:ascii="Helvetica" w:hAnsi="Helvetica"/>
          <w:lang w:val="en-US"/>
        </w:rPr>
      </w:pPr>
      <w:r>
        <w:rPr>
          <w:rFonts w:ascii="Helvetica" w:hAnsi="Helvetica"/>
          <w:lang w:val="en-US"/>
        </w:rPr>
        <w:t xml:space="preserve">The spectral </w:t>
      </w:r>
      <w:proofErr w:type="spellStart"/>
      <w:r>
        <w:rPr>
          <w:rFonts w:ascii="Helvetica" w:hAnsi="Helvetica"/>
          <w:lang w:val="en-US"/>
        </w:rPr>
        <w:t>measuments</w:t>
      </w:r>
      <w:proofErr w:type="spellEnd"/>
      <w:r>
        <w:rPr>
          <w:rFonts w:ascii="Helvetica" w:hAnsi="Helvetica"/>
          <w:lang w:val="en-US"/>
        </w:rPr>
        <w:t xml:space="preserve"> from 2018 showed </w:t>
      </w:r>
      <w:r w:rsidRPr="007D179A">
        <w:rPr>
          <w:rFonts w:ascii="Helvetica" w:hAnsi="Helvetica"/>
          <w:u w:val="single"/>
          <w:lang w:val="en-US"/>
        </w:rPr>
        <w:t>similar</w:t>
      </w:r>
      <w:r>
        <w:rPr>
          <w:rFonts w:ascii="Helvetica" w:hAnsi="Helvetica"/>
          <w:lang w:val="en-US"/>
        </w:rPr>
        <w:t xml:space="preserve"> reflectance patterns to across the spectrum but overall exhibited far less </w:t>
      </w:r>
      <w:proofErr w:type="spellStart"/>
      <w:r>
        <w:rPr>
          <w:rFonts w:ascii="Helvetica" w:hAnsi="Helvetica"/>
          <w:lang w:val="en-US"/>
        </w:rPr>
        <w:t>diferrentiations</w:t>
      </w:r>
      <w:proofErr w:type="spellEnd"/>
      <w:r>
        <w:rPr>
          <w:rFonts w:ascii="Helvetica" w:hAnsi="Helvetica"/>
          <w:lang w:val="en-US"/>
        </w:rPr>
        <w:t xml:space="preserve"> between </w:t>
      </w:r>
      <w:proofErr w:type="spellStart"/>
      <w:r>
        <w:rPr>
          <w:rFonts w:ascii="Helvetica" w:hAnsi="Helvetica"/>
          <w:lang w:val="en-US"/>
        </w:rPr>
        <w:t>vegtetation</w:t>
      </w:r>
      <w:proofErr w:type="spellEnd"/>
      <w:r>
        <w:rPr>
          <w:rFonts w:ascii="Helvetica" w:hAnsi="Helvetica"/>
          <w:lang w:val="en-US"/>
        </w:rPr>
        <w:t xml:space="preserve"> types and low and </w:t>
      </w:r>
      <w:proofErr w:type="spellStart"/>
      <w:r>
        <w:rPr>
          <w:rFonts w:ascii="Helvetica" w:hAnsi="Helvetica"/>
          <w:lang w:val="en-US"/>
        </w:rPr>
        <w:t>contant</w:t>
      </w:r>
      <w:proofErr w:type="spellEnd"/>
      <w:r>
        <w:rPr>
          <w:rFonts w:ascii="Helvetica" w:hAnsi="Helvetica"/>
          <w:lang w:val="en-US"/>
        </w:rPr>
        <w:t xml:space="preserve"> values spectral diversity. </w:t>
      </w:r>
    </w:p>
    <w:p w14:paraId="47865DD0" w14:textId="08C9C08B" w:rsidR="004B4B88" w:rsidRDefault="004B4B88" w:rsidP="00385B88">
      <w:pPr>
        <w:rPr>
          <w:rFonts w:ascii="Helvetica" w:hAnsi="Helvetica"/>
          <w:lang w:val="en-US"/>
        </w:rPr>
      </w:pPr>
    </w:p>
    <w:p w14:paraId="3EEC4F04" w14:textId="624D9079" w:rsidR="004B4B88" w:rsidRDefault="004B4B88" w:rsidP="00385B88">
      <w:pPr>
        <w:rPr>
          <w:rFonts w:ascii="Helvetica" w:hAnsi="Helvetica"/>
          <w:lang w:val="en-US"/>
        </w:rPr>
      </w:pPr>
      <w:r>
        <w:rPr>
          <w:rFonts w:ascii="Helvetica" w:hAnsi="Helvetica"/>
          <w:lang w:val="en-US"/>
        </w:rPr>
        <w:t xml:space="preserve">The observed spectral differences were far more pronounced in 2019 spectral data, with KO exhibiting a significantly higher mean reflectance (xxx vs xxx), and HE </w:t>
      </w:r>
      <w:proofErr w:type="gramStart"/>
      <w:r>
        <w:rPr>
          <w:rFonts w:ascii="Helvetica" w:hAnsi="Helvetica"/>
          <w:lang w:val="en-US"/>
        </w:rPr>
        <w:t>exhibiting</w:t>
      </w:r>
      <w:proofErr w:type="gramEnd"/>
      <w:r>
        <w:rPr>
          <w:rFonts w:ascii="Helvetica" w:hAnsi="Helvetica"/>
          <w:lang w:val="en-US"/>
        </w:rPr>
        <w:t xml:space="preserve"> a visually higher and less variable spectral diversity, but still have a credible interval that overlapped </w:t>
      </w:r>
      <w:r w:rsidR="00065A04">
        <w:rPr>
          <w:rFonts w:ascii="Helvetica" w:hAnsi="Helvetica"/>
          <w:lang w:val="en-US"/>
        </w:rPr>
        <w:t xml:space="preserve">zero. </w:t>
      </w:r>
      <w:r>
        <w:rPr>
          <w:rFonts w:ascii="Helvetica" w:hAnsi="Helvetica"/>
          <w:lang w:val="en-US"/>
        </w:rPr>
        <w:t xml:space="preserve"> </w:t>
      </w:r>
    </w:p>
    <w:p w14:paraId="54AC55B0" w14:textId="726011B5" w:rsidR="00A93376" w:rsidRDefault="00A93376" w:rsidP="00385B88">
      <w:pPr>
        <w:rPr>
          <w:rFonts w:ascii="Helvetica" w:hAnsi="Helvetica"/>
          <w:lang w:val="en-US"/>
        </w:rPr>
      </w:pPr>
    </w:p>
    <w:p w14:paraId="6A94459C" w14:textId="53966B5D" w:rsidR="00A93376" w:rsidRDefault="00A93376" w:rsidP="00385B88">
      <w:pPr>
        <w:rPr>
          <w:rFonts w:ascii="Helvetica" w:hAnsi="Helvetica"/>
          <w:lang w:val="en-US"/>
        </w:rPr>
      </w:pPr>
      <w:r>
        <w:rPr>
          <w:rFonts w:ascii="Helvetica" w:hAnsi="Helvetica"/>
          <w:lang w:val="en-US"/>
        </w:rPr>
        <w:t>Overall spectral mean had a greater correspondence with vegetation type than spectral diversity.</w:t>
      </w:r>
    </w:p>
    <w:p w14:paraId="55438CFD" w14:textId="355DBB97" w:rsidR="007D179A" w:rsidRDefault="007D179A" w:rsidP="00385B88">
      <w:pPr>
        <w:rPr>
          <w:rFonts w:ascii="Helvetica" w:hAnsi="Helvetica"/>
          <w:lang w:val="en-US"/>
        </w:rPr>
      </w:pPr>
    </w:p>
    <w:p w14:paraId="70D1B3AA" w14:textId="18EBC14F" w:rsidR="00A93376" w:rsidRDefault="004B4B88" w:rsidP="00385B88">
      <w:pPr>
        <w:rPr>
          <w:rFonts w:ascii="Helvetica" w:hAnsi="Helvetica"/>
          <w:lang w:val="en-US"/>
        </w:rPr>
      </w:pPr>
      <w:r>
        <w:rPr>
          <w:rFonts w:ascii="Helvetica" w:hAnsi="Helvetica"/>
          <w:lang w:val="en-US"/>
        </w:rPr>
        <w:t xml:space="preserve">The spectral discrimination of vegetations types through an ordination approach was possible when a sufficiently large distance was </w:t>
      </w:r>
      <w:proofErr w:type="spellStart"/>
      <w:r>
        <w:rPr>
          <w:rFonts w:ascii="Helvetica" w:hAnsi="Helvetica"/>
          <w:lang w:val="en-US"/>
        </w:rPr>
        <w:t>oserved</w:t>
      </w:r>
      <w:proofErr w:type="spellEnd"/>
      <w:r>
        <w:rPr>
          <w:rFonts w:ascii="Helvetica" w:hAnsi="Helvetica"/>
          <w:lang w:val="en-US"/>
        </w:rPr>
        <w:t xml:space="preserve"> in a spectral feature space and when there was greater inter-group variation than intra-group variation. </w:t>
      </w:r>
      <w:r>
        <w:rPr>
          <w:rFonts w:ascii="Helvetica" w:hAnsi="Helvetica"/>
          <w:lang w:val="en-US"/>
        </w:rPr>
        <w:fldChar w:fldCharType="begin"/>
      </w:r>
      <w:r>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Pr>
          <w:rFonts w:ascii="Helvetica" w:hAnsi="Helvetica"/>
          <w:lang w:val="en-US"/>
        </w:rPr>
        <w:fldChar w:fldCharType="separate"/>
      </w:r>
      <w:r>
        <w:rPr>
          <w:rFonts w:ascii="Helvetica" w:hAnsi="Helvetica"/>
          <w:noProof/>
          <w:lang w:val="en-US"/>
        </w:rPr>
        <w:t>(Clark et al., 2005)</w:t>
      </w:r>
      <w:r>
        <w:rPr>
          <w:rFonts w:ascii="Helvetica" w:hAnsi="Helvetica"/>
          <w:lang w:val="en-US"/>
        </w:rPr>
        <w:fldChar w:fldCharType="end"/>
      </w:r>
      <w:r w:rsidR="00065A04">
        <w:rPr>
          <w:rFonts w:ascii="Helvetica" w:hAnsi="Helvetica"/>
          <w:lang w:val="en-US"/>
        </w:rPr>
        <w:t xml:space="preserve">. </w:t>
      </w:r>
      <w:r w:rsidR="00A93376">
        <w:rPr>
          <w:rFonts w:ascii="Helvetica" w:hAnsi="Helvetica"/>
          <w:lang w:val="en-US"/>
        </w:rPr>
        <w:t xml:space="preserve">When ordinated, measurements discriminated by year and to an extent vegetation type. </w:t>
      </w:r>
    </w:p>
    <w:p w14:paraId="67F256CF" w14:textId="4CA1A8B3" w:rsidR="004B4B88" w:rsidRDefault="00065A04" w:rsidP="00385B88">
      <w:pPr>
        <w:rPr>
          <w:rFonts w:ascii="Helvetica" w:hAnsi="Helvetica"/>
          <w:lang w:val="en-US"/>
        </w:rPr>
      </w:pPr>
      <w:r>
        <w:rPr>
          <w:rFonts w:ascii="Helvetica" w:hAnsi="Helvetica"/>
          <w:lang w:val="en-US"/>
        </w:rPr>
        <w:t xml:space="preserve">2018 and 2019 data discriminated </w:t>
      </w:r>
      <w:proofErr w:type="spellStart"/>
      <w:r>
        <w:rPr>
          <w:rFonts w:ascii="Helvetica" w:hAnsi="Helvetica"/>
          <w:lang w:val="en-US"/>
        </w:rPr>
        <w:t>amounsts</w:t>
      </w:r>
      <w:proofErr w:type="spellEnd"/>
      <w:r>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discrimination of types may be less pronounced across wider </w:t>
      </w:r>
      <w:proofErr w:type="spellStart"/>
      <w:r>
        <w:rPr>
          <w:rFonts w:ascii="Helvetica" w:hAnsi="Helvetica"/>
          <w:lang w:val="en-US"/>
        </w:rPr>
        <w:t>landsapes</w:t>
      </w:r>
      <w:proofErr w:type="spellEnd"/>
      <w:r>
        <w:rPr>
          <w:rFonts w:ascii="Helvetica" w:hAnsi="Helvetica"/>
          <w:lang w:val="en-US"/>
        </w:rPr>
        <w:t xml:space="preserve"> with patches with less defined (characteristic </w:t>
      </w:r>
      <w:proofErr w:type="spellStart"/>
      <w:r>
        <w:rPr>
          <w:rFonts w:ascii="Helvetica" w:hAnsi="Helvetica"/>
          <w:lang w:val="en-US"/>
        </w:rPr>
        <w:t>compositionsal</w:t>
      </w:r>
      <w:proofErr w:type="spellEnd"/>
      <w:r>
        <w:rPr>
          <w:rFonts w:ascii="Helvetica" w:hAnsi="Helvetica"/>
          <w:lang w:val="en-US"/>
        </w:rPr>
        <w:t xml:space="preserve"> traits of each </w:t>
      </w:r>
      <w:proofErr w:type="spellStart"/>
      <w:r>
        <w:rPr>
          <w:rFonts w:ascii="Helvetica" w:hAnsi="Helvetica"/>
          <w:lang w:val="en-US"/>
        </w:rPr>
        <w:t>vegtype</w:t>
      </w:r>
      <w:proofErr w:type="spellEnd"/>
      <w:r>
        <w:rPr>
          <w:rFonts w:ascii="Helvetica" w:hAnsi="Helvetica"/>
          <w:lang w:val="en-US"/>
        </w:rPr>
        <w:t xml:space="preserve">). </w:t>
      </w:r>
    </w:p>
    <w:p w14:paraId="7FD9334C" w14:textId="5A2C8D55" w:rsidR="00E24BBB" w:rsidRPr="00385B88" w:rsidRDefault="00E24BBB" w:rsidP="00A81678"/>
    <w:p w14:paraId="6EFFA9A5" w14:textId="4506E79E" w:rsidR="00E24BBB" w:rsidRDefault="006A6D33" w:rsidP="00A81678">
      <w:pPr>
        <w:rPr>
          <w:lang w:val="en-US"/>
        </w:rPr>
      </w:pPr>
      <w:r>
        <w:rPr>
          <w:lang w:val="en-US"/>
        </w:rPr>
        <w:lastRenderedPageBreak/>
        <w:t xml:space="preserve">Discussion for H1: Spectral measurements from mixed </w:t>
      </w:r>
      <w:proofErr w:type="gramStart"/>
      <w:r>
        <w:rPr>
          <w:lang w:val="en-US"/>
        </w:rPr>
        <w:t>types  both</w:t>
      </w:r>
      <w:proofErr w:type="gramEnd"/>
      <w:r>
        <w:rPr>
          <w:lang w:val="en-US"/>
        </w:rPr>
        <w:t xml:space="preserve"> visually (at least </w:t>
      </w:r>
      <w:r w:rsidR="00CB004A">
        <w:rPr>
          <w:lang w:val="en-US"/>
        </w:rPr>
        <w:t>mean reflectance</w:t>
      </w:r>
      <w:r>
        <w:rPr>
          <w:lang w:val="en-US"/>
        </w:rPr>
        <w:t>) and when ordinated should discriminate into two groups</w:t>
      </w:r>
      <w:r w:rsidR="00CB004A">
        <w:rPr>
          <w:lang w:val="en-US"/>
        </w:rPr>
        <w:t xml:space="preserve">, as measured plots were selected based on exhibiting typical species compositional </w:t>
      </w:r>
      <w:proofErr w:type="spellStart"/>
      <w:r w:rsidR="00CB004A">
        <w:rPr>
          <w:lang w:val="en-US"/>
        </w:rPr>
        <w:t>charactersitcs</w:t>
      </w:r>
      <w:proofErr w:type="spellEnd"/>
      <w:r w:rsidR="00CB004A">
        <w:rPr>
          <w:lang w:val="en-US"/>
        </w:rPr>
        <w:t xml:space="preserve"> of one of the vegetation types. </w:t>
      </w:r>
    </w:p>
    <w:p w14:paraId="0E344828" w14:textId="7ADAE6C6" w:rsidR="00E24BBB" w:rsidRDefault="00CB004A" w:rsidP="00A81678">
      <w:pPr>
        <w:rPr>
          <w:lang w:val="en-US"/>
        </w:rPr>
      </w:pPr>
      <w:r>
        <w:rPr>
          <w:lang w:val="en-US"/>
        </w:rPr>
        <w:t xml:space="preserve">Do vegetation types discriminate based on spectral signatures? mixed results. Based on mixed </w:t>
      </w:r>
      <w:proofErr w:type="spellStart"/>
      <w:r>
        <w:rPr>
          <w:lang w:val="en-US"/>
        </w:rPr>
        <w:t>measurents</w:t>
      </w:r>
      <w:proofErr w:type="spellEnd"/>
      <w:r>
        <w:rPr>
          <w:lang w:val="en-US"/>
        </w:rPr>
        <w:t xml:space="preserve"> no, as plots that were selected based on predicted vegetation type did not exhibit spectral properties that corresponded with </w:t>
      </w:r>
      <w:proofErr w:type="spellStart"/>
      <w:r>
        <w:rPr>
          <w:lang w:val="en-US"/>
        </w:rPr>
        <w:t>collison</w:t>
      </w:r>
      <w:proofErr w:type="spellEnd"/>
      <w:r>
        <w:rPr>
          <w:lang w:val="en-US"/>
        </w:rPr>
        <w:t xml:space="preserve"> </w:t>
      </w:r>
      <w:proofErr w:type="spellStart"/>
      <w:r>
        <w:rPr>
          <w:lang w:val="en-US"/>
        </w:rPr>
        <w:t>measurments</w:t>
      </w:r>
      <w:proofErr w:type="spellEnd"/>
      <w:r>
        <w:rPr>
          <w:lang w:val="en-US"/>
        </w:rPr>
        <w:t xml:space="preserve">. In an ordination approach a </w:t>
      </w:r>
      <w:proofErr w:type="spellStart"/>
      <w:r>
        <w:rPr>
          <w:lang w:val="en-US"/>
        </w:rPr>
        <w:t>purpendicalr</w:t>
      </w:r>
      <w:proofErr w:type="spellEnd"/>
      <w:r>
        <w:rPr>
          <w:lang w:val="en-US"/>
        </w:rPr>
        <w:t xml:space="preserve"> (rather than parallel pancake shape should have been seen). </w:t>
      </w:r>
    </w:p>
    <w:p w14:paraId="3F40D50E" w14:textId="028AA7B5" w:rsidR="007740D7" w:rsidRDefault="007740D7" w:rsidP="00A81678">
      <w:pPr>
        <w:rPr>
          <w:lang w:val="en-US"/>
        </w:rPr>
      </w:pPr>
    </w:p>
    <w:p w14:paraId="52D9516C" w14:textId="7615850E" w:rsidR="007D6052" w:rsidRDefault="007D6052" w:rsidP="00A81678">
      <w:pPr>
        <w:rPr>
          <w:lang w:val="en-US"/>
        </w:rPr>
      </w:pPr>
    </w:p>
    <w:p w14:paraId="030A0314" w14:textId="0C75C8C7" w:rsidR="007D6052" w:rsidRDefault="007D6052" w:rsidP="007D6052">
      <w:pPr>
        <w:rPr>
          <w:rFonts w:ascii="Helvetica" w:hAnsi="Helvetica"/>
          <w:b/>
          <w:bCs/>
        </w:rPr>
      </w:pPr>
      <w:r w:rsidRPr="00385B88">
        <w:rPr>
          <w:rFonts w:ascii="Helvetica" w:hAnsi="Helvetica"/>
          <w:b/>
          <w:bCs/>
        </w:rPr>
        <w:t xml:space="preserve">Does band selection influence correspondence between spectral diversity and vegetation types </w:t>
      </w:r>
    </w:p>
    <w:p w14:paraId="1DA436C3" w14:textId="68CB2194" w:rsidR="007D6052" w:rsidRDefault="00237BA3" w:rsidP="007D6052">
      <w:pPr>
        <w:rPr>
          <w:rFonts w:ascii="Helvetica" w:hAnsi="Helvetica"/>
          <w:b/>
          <w:bCs/>
        </w:rPr>
      </w:pPr>
      <w:r>
        <w:rPr>
          <w:rFonts w:ascii="Helvetica" w:hAnsi="Helvetica"/>
          <w:b/>
          <w:bCs/>
          <w:noProof/>
        </w:rPr>
        <w:drawing>
          <wp:inline distT="0" distB="0" distL="0" distR="0" wp14:anchorId="53D41623" wp14:editId="29D2E230">
            <wp:extent cx="2230721" cy="1774190"/>
            <wp:effectExtent l="0" t="0" r="5080" b="381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1008" cy="1782372"/>
                    </a:xfrm>
                    <a:prstGeom prst="rect">
                      <a:avLst/>
                    </a:prstGeom>
                  </pic:spPr>
                </pic:pic>
              </a:graphicData>
            </a:graphic>
          </wp:inline>
        </w:drawing>
      </w:r>
    </w:p>
    <w:p w14:paraId="6A572528" w14:textId="7AEE4359" w:rsidR="00237BA3" w:rsidRDefault="00237BA3" w:rsidP="007D6052">
      <w:pPr>
        <w:rPr>
          <w:rFonts w:ascii="Helvetica" w:hAnsi="Helvetica"/>
          <w:i/>
          <w:iCs/>
          <w:lang w:val="en-US"/>
        </w:rPr>
      </w:pPr>
      <w:r w:rsidRPr="00237BA3">
        <w:rPr>
          <w:rFonts w:ascii="Helvetica" w:hAnsi="Helvetica"/>
          <w:i/>
          <w:iCs/>
          <w:lang w:val="en-US"/>
        </w:rPr>
        <w:t xml:space="preserve">Note that for some reason </w:t>
      </w:r>
      <w:r>
        <w:rPr>
          <w:rFonts w:ascii="Helvetica" w:hAnsi="Helvetica"/>
          <w:i/>
          <w:iCs/>
          <w:lang w:val="en-US"/>
        </w:rPr>
        <w:t>axis aren’t nice…</w:t>
      </w:r>
    </w:p>
    <w:p w14:paraId="219AA585" w14:textId="77777777" w:rsidR="00237BA3" w:rsidRPr="00237BA3" w:rsidRDefault="00237BA3" w:rsidP="007D6052">
      <w:pPr>
        <w:rPr>
          <w:rFonts w:ascii="Helvetica" w:hAnsi="Helvetica"/>
          <w:i/>
          <w:iCs/>
          <w:lang w:val="en-US"/>
        </w:rPr>
      </w:pPr>
    </w:p>
    <w:p w14:paraId="0183906F" w14:textId="77777777" w:rsidR="007D6052" w:rsidRPr="00385B88" w:rsidRDefault="007D6052" w:rsidP="007D6052">
      <w:pPr>
        <w:rPr>
          <w:rFonts w:ascii="Helvetica" w:hAnsi="Helvetica"/>
          <w:b/>
          <w:bCs/>
        </w:rPr>
      </w:pPr>
    </w:p>
    <w:p w14:paraId="3224CA44" w14:textId="32984939" w:rsidR="007D6052" w:rsidRPr="00385B88" w:rsidRDefault="001A13C9" w:rsidP="007D6052">
      <w:r w:rsidRPr="007740D7">
        <w:rPr>
          <w:noProof/>
          <w:lang w:val="en-US"/>
        </w:rPr>
        <w:drawing>
          <wp:inline distT="0" distB="0" distL="0" distR="0" wp14:anchorId="7C66CFBA" wp14:editId="0F3C10FA">
            <wp:extent cx="3215593" cy="2402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6138" cy="2493039"/>
                    </a:xfrm>
                    <a:prstGeom prst="rect">
                      <a:avLst/>
                    </a:prstGeom>
                  </pic:spPr>
                </pic:pic>
              </a:graphicData>
            </a:graphic>
          </wp:inline>
        </w:drawing>
      </w:r>
      <w:r w:rsidR="00CB004A" w:rsidRPr="0044029D">
        <w:rPr>
          <w:lang w:val="en-US"/>
        </w:rPr>
        <w:drawing>
          <wp:inline distT="0" distB="0" distL="0" distR="0" wp14:anchorId="173DD432" wp14:editId="0A9A037C">
            <wp:extent cx="2480229" cy="18534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2397" cy="1884944"/>
                    </a:xfrm>
                    <a:prstGeom prst="rect">
                      <a:avLst/>
                    </a:prstGeom>
                  </pic:spPr>
                </pic:pic>
              </a:graphicData>
            </a:graphic>
          </wp:inline>
        </w:drawing>
      </w:r>
    </w:p>
    <w:p w14:paraId="48706ECB" w14:textId="14A6B3CB" w:rsidR="007D6052" w:rsidRDefault="007D6052" w:rsidP="007D6052">
      <w:pPr>
        <w:rPr>
          <w:lang w:val="en-US"/>
        </w:rPr>
      </w:pPr>
    </w:p>
    <w:p w14:paraId="5919F632" w14:textId="799E203D" w:rsidR="001A13C9" w:rsidRDefault="001A13C9" w:rsidP="001A13C9">
      <w:pPr>
        <w:rPr>
          <w:lang w:val="en-US"/>
        </w:rPr>
      </w:pPr>
    </w:p>
    <w:p w14:paraId="159D92EB" w14:textId="77777777" w:rsidR="001A13C9" w:rsidRDefault="001A13C9" w:rsidP="007D6052">
      <w:pPr>
        <w:rPr>
          <w:lang w:val="en-US"/>
        </w:rPr>
      </w:pPr>
    </w:p>
    <w:p w14:paraId="1C57354B" w14:textId="3A7B66C0" w:rsidR="007D6052" w:rsidRDefault="007D6052" w:rsidP="007D6052">
      <w:pPr>
        <w:rPr>
          <w:lang w:val="en-US"/>
        </w:rPr>
      </w:pPr>
    </w:p>
    <w:p w14:paraId="0C227B7B" w14:textId="5453BAD7" w:rsidR="00A513F0" w:rsidRDefault="00A513F0" w:rsidP="007D6052">
      <w:pPr>
        <w:rPr>
          <w:u w:val="single"/>
          <w:lang w:val="en-US"/>
        </w:rPr>
      </w:pPr>
      <w:r>
        <w:rPr>
          <w:u w:val="single"/>
          <w:lang w:val="en-US"/>
        </w:rPr>
        <w:t xml:space="preserve">Spectral </w:t>
      </w:r>
      <w:r w:rsidR="001A13C9">
        <w:rPr>
          <w:u w:val="single"/>
          <w:lang w:val="en-US"/>
        </w:rPr>
        <w:t xml:space="preserve">mixture analysis </w:t>
      </w:r>
    </w:p>
    <w:p w14:paraId="2B33B375" w14:textId="77777777" w:rsidR="00B929E3" w:rsidRDefault="00B929E3" w:rsidP="007D6052">
      <w:pPr>
        <w:rPr>
          <w:u w:val="single"/>
          <w:lang w:val="en-US"/>
        </w:rPr>
      </w:pPr>
    </w:p>
    <w:p w14:paraId="3749AFFB" w14:textId="44613392" w:rsidR="00A50A8E" w:rsidRDefault="001A13C9" w:rsidP="007D6052">
      <w:pPr>
        <w:rPr>
          <w:lang w:val="en-US"/>
        </w:rPr>
      </w:pPr>
      <w:r>
        <w:rPr>
          <w:lang w:val="en-US"/>
        </w:rPr>
        <w:t xml:space="preserve">The use of SMA and SZU enabled the identification of </w:t>
      </w:r>
      <w:r w:rsidR="00A50A8E">
        <w:rPr>
          <w:lang w:val="en-US"/>
        </w:rPr>
        <w:t>respectively red and green</w:t>
      </w:r>
      <w:r>
        <w:rPr>
          <w:lang w:val="en-US"/>
        </w:rPr>
        <w:t xml:space="preserve"> spectral </w:t>
      </w:r>
      <w:r w:rsidR="00A50A8E">
        <w:rPr>
          <w:lang w:val="en-US"/>
        </w:rPr>
        <w:t xml:space="preserve">regions to be best </w:t>
      </w:r>
      <w:r>
        <w:rPr>
          <w:lang w:val="en-US"/>
        </w:rPr>
        <w:t>suited to the discrimination of vegetation</w:t>
      </w:r>
      <w:r w:rsidR="00A50A8E">
        <w:rPr>
          <w:lang w:val="en-US"/>
        </w:rPr>
        <w:t xml:space="preserve">. This differs from what visually </w:t>
      </w:r>
      <w:r w:rsidR="00A50A8E">
        <w:rPr>
          <w:lang w:val="en-US"/>
        </w:rPr>
        <w:lastRenderedPageBreak/>
        <w:t xml:space="preserve">would be expected to be the most discriminative regions, as NIR and IR regions </w:t>
      </w:r>
      <w:r w:rsidR="00237BA3">
        <w:rPr>
          <w:lang w:val="en-US"/>
        </w:rPr>
        <w:t>visually exhibit the largest</w:t>
      </w:r>
      <w:r w:rsidR="00A50A8E">
        <w:rPr>
          <w:lang w:val="en-US"/>
        </w:rPr>
        <w:t xml:space="preserve"> difference</w:t>
      </w:r>
      <w:r w:rsidR="005B7F29">
        <w:rPr>
          <w:lang w:val="en-US"/>
        </w:rPr>
        <w:t xml:space="preserve"> (figure)</w:t>
      </w:r>
      <w:r w:rsidR="00A50A8E">
        <w:rPr>
          <w:lang w:val="en-US"/>
        </w:rPr>
        <w:t xml:space="preserve">. </w:t>
      </w:r>
    </w:p>
    <w:p w14:paraId="2016EADE" w14:textId="7A905C65" w:rsidR="001A13C9" w:rsidRDefault="00A50A8E" w:rsidP="007D6052">
      <w:pPr>
        <w:rPr>
          <w:lang w:val="en-US"/>
        </w:rPr>
      </w:pPr>
      <w:proofErr w:type="gramStart"/>
      <w:r>
        <w:rPr>
          <w:lang w:val="en-US"/>
        </w:rPr>
        <w:t>Furthermore</w:t>
      </w:r>
      <w:proofErr w:type="gramEnd"/>
      <w:r>
        <w:rPr>
          <w:lang w:val="en-US"/>
        </w:rPr>
        <w:t xml:space="preserve"> the SMA and SZU allowed the detection of specific band (in proxy chemical/structural properties) that are most relevant to discriminating vegetation types.  </w:t>
      </w:r>
    </w:p>
    <w:p w14:paraId="56DE4A73" w14:textId="28DAF9A4" w:rsidR="001A13C9" w:rsidRDefault="001A13C9" w:rsidP="007D6052">
      <w:pPr>
        <w:rPr>
          <w:lang w:val="en-US"/>
        </w:rPr>
      </w:pPr>
    </w:p>
    <w:p w14:paraId="73A7D693" w14:textId="1A53BDBC" w:rsidR="001A13C9" w:rsidRDefault="005B7F29" w:rsidP="007D6052">
      <w:pPr>
        <w:rPr>
          <w:lang w:val="en-US"/>
        </w:rPr>
      </w:pPr>
      <w:r>
        <w:rPr>
          <w:lang w:val="en-US"/>
        </w:rPr>
        <w:t>Band selection via spectral zone unmixing determined that single bands within the green region of the electromagnetic spectrum where the most discriminative for vegetation type differentiation. (</w:t>
      </w:r>
      <w:proofErr w:type="spellStart"/>
      <w:r>
        <w:rPr>
          <w:lang w:val="en-US"/>
        </w:rPr>
        <w:t>ie</w:t>
      </w:r>
      <w:proofErr w:type="spellEnd"/>
      <w:r>
        <w:rPr>
          <w:lang w:val="en-US"/>
        </w:rPr>
        <w:t xml:space="preserve"> “</w:t>
      </w:r>
      <w:r w:rsidRPr="0044029D">
        <w:rPr>
          <w:lang w:val="en-US"/>
        </w:rPr>
        <w:t xml:space="preserve"> i.e., maximizing between community variability while minimizing within community variability</w:t>
      </w:r>
      <w:r>
        <w:rPr>
          <w:lang w:val="en-US"/>
        </w:rPr>
        <w:t xml:space="preserve">”). </w:t>
      </w:r>
      <w:r>
        <w:rPr>
          <w:lang w:val="en-US"/>
        </w:rPr>
        <w:fldChar w:fldCharType="begin"/>
      </w:r>
      <w:r>
        <w:rPr>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lang w:val="en-US"/>
        </w:rPr>
        <w:fldChar w:fldCharType="separate"/>
      </w:r>
      <w:r>
        <w:rPr>
          <w:noProof/>
          <w:lang w:val="en-US"/>
        </w:rPr>
        <w:t>(Beamish, 2019)</w:t>
      </w:r>
      <w:r>
        <w:rPr>
          <w:lang w:val="en-US"/>
        </w:rPr>
        <w:fldChar w:fldCharType="end"/>
      </w:r>
      <w:r>
        <w:rPr>
          <w:lang w:val="en-US"/>
        </w:rPr>
        <w:t xml:space="preserve"> (explain pigments </w:t>
      </w:r>
      <w:proofErr w:type="spellStart"/>
      <w:r>
        <w:rPr>
          <w:lang w:val="en-US"/>
        </w:rPr>
        <w:t>etc</w:t>
      </w:r>
      <w:proofErr w:type="spellEnd"/>
      <w:r>
        <w:rPr>
          <w:lang w:val="en-US"/>
        </w:rPr>
        <w:t xml:space="preserve"> anthocyanin absorption?).</w:t>
      </w:r>
    </w:p>
    <w:p w14:paraId="4C66AEFB" w14:textId="77777777" w:rsidR="005B7F29" w:rsidRDefault="005B7F29" w:rsidP="007D6052">
      <w:pPr>
        <w:rPr>
          <w:lang w:val="en-US"/>
        </w:rPr>
      </w:pPr>
    </w:p>
    <w:p w14:paraId="0C5EA3EB" w14:textId="0636ADF7" w:rsidR="001A13C9" w:rsidRPr="001A13C9" w:rsidRDefault="001A13C9" w:rsidP="007D6052">
      <w:pPr>
        <w:rPr>
          <w:lang w:val="en-US"/>
        </w:rPr>
      </w:pPr>
      <w:r>
        <w:rPr>
          <w:lang w:val="en-US"/>
        </w:rPr>
        <w:t xml:space="preserve">(Make ISI </w:t>
      </w:r>
      <w:proofErr w:type="gramStart"/>
      <w:r>
        <w:rPr>
          <w:lang w:val="en-US"/>
        </w:rPr>
        <w:t>relative ?</w:t>
      </w:r>
      <w:proofErr w:type="gramEnd"/>
      <w:r>
        <w:rPr>
          <w:lang w:val="en-US"/>
        </w:rPr>
        <w:t>)</w:t>
      </w:r>
    </w:p>
    <w:p w14:paraId="15EAB98B" w14:textId="610BD3D8" w:rsidR="00E30C6E" w:rsidRPr="00E30C6E" w:rsidRDefault="00E30C6E" w:rsidP="007D6052">
      <w:pPr>
        <w:rPr>
          <w:lang w:val="en-US"/>
        </w:rPr>
      </w:pPr>
      <w:r>
        <w:rPr>
          <w:lang w:val="en-US"/>
        </w:rPr>
        <w:t xml:space="preserve">Relative ISI is the regions ISI, when adjusted have an equal number of band included ISI </w:t>
      </w:r>
      <w:proofErr w:type="gramStart"/>
      <w:r>
        <w:rPr>
          <w:lang w:val="en-US"/>
        </w:rPr>
        <w:t>/(</w:t>
      </w:r>
      <w:proofErr w:type="gramEnd"/>
      <w:r>
        <w:rPr>
          <w:lang w:val="en-US"/>
        </w:rPr>
        <w:t>number of bands in region/numbers of bands in IR</w:t>
      </w:r>
      <w:r w:rsidR="005B7F29">
        <w:rPr>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14:paraId="079031E1" w14:textId="77777777" w:rsidTr="00E30C6E">
        <w:tc>
          <w:tcPr>
            <w:tcW w:w="1834" w:type="dxa"/>
          </w:tcPr>
          <w:p w14:paraId="3C0F57D6" w14:textId="77777777" w:rsidR="00E30C6E" w:rsidRDefault="00E30C6E" w:rsidP="00291236">
            <w:pPr>
              <w:jc w:val="center"/>
              <w:rPr>
                <w:lang w:val="en-US"/>
              </w:rPr>
            </w:pPr>
            <w:r>
              <w:rPr>
                <w:lang w:val="en-US"/>
              </w:rPr>
              <w:t>Region</w:t>
            </w:r>
          </w:p>
        </w:tc>
        <w:tc>
          <w:tcPr>
            <w:tcW w:w="1779" w:type="dxa"/>
          </w:tcPr>
          <w:p w14:paraId="33A9859C" w14:textId="77777777" w:rsidR="00E30C6E" w:rsidRDefault="00E30C6E" w:rsidP="00291236">
            <w:pPr>
              <w:jc w:val="center"/>
              <w:rPr>
                <w:lang w:val="en-US"/>
              </w:rPr>
            </w:pPr>
            <w:r>
              <w:rPr>
                <w:lang w:val="en-US"/>
              </w:rPr>
              <w:t>ISI</w:t>
            </w:r>
          </w:p>
        </w:tc>
        <w:tc>
          <w:tcPr>
            <w:tcW w:w="1632" w:type="dxa"/>
          </w:tcPr>
          <w:p w14:paraId="3DA4C205" w14:textId="77777777" w:rsidR="00E30C6E" w:rsidRDefault="00E30C6E" w:rsidP="00291236">
            <w:pPr>
              <w:jc w:val="center"/>
              <w:rPr>
                <w:color w:val="FF0000"/>
                <w:lang w:val="en-US"/>
              </w:rPr>
            </w:pPr>
            <w:r w:rsidRPr="00E30C6E">
              <w:rPr>
                <w:color w:val="FF0000"/>
                <w:lang w:val="en-US"/>
              </w:rPr>
              <w:t>Relative ISI</w:t>
            </w:r>
          </w:p>
          <w:p w14:paraId="2371B2C8" w14:textId="162E9ABA" w:rsidR="00E30C6E" w:rsidRDefault="00E30C6E" w:rsidP="00291236">
            <w:pPr>
              <w:jc w:val="center"/>
              <w:rPr>
                <w:lang w:val="en-US"/>
              </w:rPr>
            </w:pPr>
            <w:r>
              <w:rPr>
                <w:color w:val="FF0000"/>
                <w:lang w:val="en-US"/>
              </w:rPr>
              <w:t>(need to change as it no longer is ISI)</w:t>
            </w:r>
          </w:p>
        </w:tc>
        <w:tc>
          <w:tcPr>
            <w:tcW w:w="1880" w:type="dxa"/>
          </w:tcPr>
          <w:p w14:paraId="0977757C" w14:textId="425DCC41" w:rsidR="00E30C6E" w:rsidRDefault="00E30C6E" w:rsidP="00291236">
            <w:pPr>
              <w:jc w:val="center"/>
              <w:rPr>
                <w:lang w:val="en-US"/>
              </w:rPr>
            </w:pPr>
            <w:r>
              <w:rPr>
                <w:lang w:val="en-US"/>
              </w:rPr>
              <w:t xml:space="preserve">Number of bands selected </w:t>
            </w:r>
          </w:p>
        </w:tc>
        <w:tc>
          <w:tcPr>
            <w:tcW w:w="1885" w:type="dxa"/>
          </w:tcPr>
          <w:p w14:paraId="46E2D849" w14:textId="77777777" w:rsidR="00E30C6E" w:rsidRDefault="00E30C6E" w:rsidP="00291236">
            <w:pPr>
              <w:jc w:val="center"/>
              <w:rPr>
                <w:lang w:val="en-US"/>
              </w:rPr>
            </w:pPr>
            <w:r>
              <w:rPr>
                <w:lang w:val="en-US"/>
              </w:rPr>
              <w:t>Selected band ISI</w:t>
            </w:r>
          </w:p>
        </w:tc>
      </w:tr>
      <w:tr w:rsidR="00E30C6E" w14:paraId="0D4B74C3" w14:textId="77777777" w:rsidTr="00E30C6E">
        <w:tc>
          <w:tcPr>
            <w:tcW w:w="1834" w:type="dxa"/>
          </w:tcPr>
          <w:p w14:paraId="41D6318C" w14:textId="77777777" w:rsidR="00E30C6E" w:rsidRDefault="00E30C6E" w:rsidP="00291236">
            <w:pPr>
              <w:jc w:val="center"/>
              <w:rPr>
                <w:lang w:val="en-US"/>
              </w:rPr>
            </w:pPr>
            <w:r>
              <w:rPr>
                <w:lang w:val="en-US"/>
              </w:rPr>
              <w:t>Blue</w:t>
            </w:r>
          </w:p>
        </w:tc>
        <w:tc>
          <w:tcPr>
            <w:tcW w:w="1779" w:type="dxa"/>
          </w:tcPr>
          <w:p w14:paraId="51379329" w14:textId="77777777" w:rsidR="00E30C6E" w:rsidRDefault="00E30C6E" w:rsidP="00291236">
            <w:pPr>
              <w:jc w:val="center"/>
              <w:rPr>
                <w:lang w:val="en-US"/>
              </w:rPr>
            </w:pPr>
            <w:r>
              <w:rPr>
                <w:lang w:val="en-US"/>
              </w:rPr>
              <w:t>1265</w:t>
            </w:r>
          </w:p>
        </w:tc>
        <w:tc>
          <w:tcPr>
            <w:tcW w:w="1632" w:type="dxa"/>
          </w:tcPr>
          <w:p w14:paraId="62A95DEF" w14:textId="1D455BE2" w:rsidR="00E30C6E" w:rsidRDefault="00E30C6E" w:rsidP="00291236">
            <w:pPr>
              <w:jc w:val="center"/>
              <w:rPr>
                <w:lang w:val="en-US"/>
              </w:rPr>
            </w:pPr>
            <w:r>
              <w:rPr>
                <w:lang w:val="en-US"/>
              </w:rPr>
              <w:t>2593</w:t>
            </w:r>
          </w:p>
        </w:tc>
        <w:tc>
          <w:tcPr>
            <w:tcW w:w="1880" w:type="dxa"/>
          </w:tcPr>
          <w:p w14:paraId="5C157AC9" w14:textId="5BE45BFA" w:rsidR="00E30C6E" w:rsidRDefault="00E30C6E" w:rsidP="00291236">
            <w:pPr>
              <w:jc w:val="center"/>
              <w:rPr>
                <w:lang w:val="en-US"/>
              </w:rPr>
            </w:pPr>
            <w:r>
              <w:rPr>
                <w:lang w:val="en-US"/>
              </w:rPr>
              <w:t>10</w:t>
            </w:r>
          </w:p>
        </w:tc>
        <w:tc>
          <w:tcPr>
            <w:tcW w:w="1885" w:type="dxa"/>
          </w:tcPr>
          <w:p w14:paraId="3F146AA1" w14:textId="77777777" w:rsidR="00E30C6E" w:rsidRDefault="00E30C6E" w:rsidP="00291236">
            <w:pPr>
              <w:jc w:val="center"/>
              <w:rPr>
                <w:lang w:val="en-US"/>
              </w:rPr>
            </w:pPr>
            <w:r>
              <w:rPr>
                <w:lang w:val="en-US"/>
              </w:rPr>
              <w:t>211</w:t>
            </w:r>
          </w:p>
        </w:tc>
      </w:tr>
      <w:tr w:rsidR="00E30C6E" w14:paraId="604B5938" w14:textId="77777777" w:rsidTr="00E30C6E">
        <w:tc>
          <w:tcPr>
            <w:tcW w:w="1834" w:type="dxa"/>
          </w:tcPr>
          <w:p w14:paraId="22CB2140" w14:textId="77777777" w:rsidR="00E30C6E" w:rsidRDefault="00E30C6E" w:rsidP="00291236">
            <w:pPr>
              <w:jc w:val="center"/>
              <w:rPr>
                <w:lang w:val="en-US"/>
              </w:rPr>
            </w:pPr>
            <w:r>
              <w:rPr>
                <w:lang w:val="en-US"/>
              </w:rPr>
              <w:t>Green</w:t>
            </w:r>
          </w:p>
        </w:tc>
        <w:tc>
          <w:tcPr>
            <w:tcW w:w="1779" w:type="dxa"/>
          </w:tcPr>
          <w:p w14:paraId="65C767DE" w14:textId="77777777" w:rsidR="00E30C6E" w:rsidRDefault="00E30C6E" w:rsidP="00291236">
            <w:pPr>
              <w:jc w:val="center"/>
              <w:rPr>
                <w:lang w:val="en-US"/>
              </w:rPr>
            </w:pPr>
            <w:r>
              <w:rPr>
                <w:lang w:val="en-US"/>
              </w:rPr>
              <w:t>1135</w:t>
            </w:r>
          </w:p>
        </w:tc>
        <w:tc>
          <w:tcPr>
            <w:tcW w:w="1632" w:type="dxa"/>
          </w:tcPr>
          <w:p w14:paraId="1C33EA15" w14:textId="216ED73D" w:rsidR="00E30C6E" w:rsidRDefault="00E30C6E" w:rsidP="00291236">
            <w:pPr>
              <w:jc w:val="center"/>
              <w:rPr>
                <w:lang w:val="en-US"/>
              </w:rPr>
            </w:pPr>
            <w:r>
              <w:rPr>
                <w:lang w:val="en-US"/>
              </w:rPr>
              <w:t>2252</w:t>
            </w:r>
          </w:p>
        </w:tc>
        <w:tc>
          <w:tcPr>
            <w:tcW w:w="1880" w:type="dxa"/>
          </w:tcPr>
          <w:p w14:paraId="2DE8A4C3" w14:textId="16858B0B" w:rsidR="00E30C6E" w:rsidRDefault="00E30C6E" w:rsidP="00291236">
            <w:pPr>
              <w:jc w:val="center"/>
              <w:rPr>
                <w:lang w:val="en-US"/>
              </w:rPr>
            </w:pPr>
            <w:r>
              <w:rPr>
                <w:lang w:val="en-US"/>
              </w:rPr>
              <w:t>8</w:t>
            </w:r>
          </w:p>
        </w:tc>
        <w:tc>
          <w:tcPr>
            <w:tcW w:w="1885" w:type="dxa"/>
          </w:tcPr>
          <w:p w14:paraId="5105A302" w14:textId="77777777" w:rsidR="00E30C6E" w:rsidRDefault="00E30C6E" w:rsidP="00291236">
            <w:pPr>
              <w:jc w:val="center"/>
              <w:rPr>
                <w:lang w:val="en-US"/>
              </w:rPr>
            </w:pPr>
            <w:r>
              <w:rPr>
                <w:lang w:val="en-US"/>
              </w:rPr>
              <w:t>154</w:t>
            </w:r>
          </w:p>
        </w:tc>
      </w:tr>
      <w:tr w:rsidR="00E30C6E" w14:paraId="5E3AE7AB" w14:textId="77777777" w:rsidTr="00E30C6E">
        <w:tc>
          <w:tcPr>
            <w:tcW w:w="1834" w:type="dxa"/>
          </w:tcPr>
          <w:p w14:paraId="45AA9CD9" w14:textId="77777777" w:rsidR="00E30C6E" w:rsidRDefault="00E30C6E" w:rsidP="00291236">
            <w:pPr>
              <w:jc w:val="center"/>
              <w:rPr>
                <w:lang w:val="en-US"/>
              </w:rPr>
            </w:pPr>
            <w:r>
              <w:rPr>
                <w:lang w:val="en-US"/>
              </w:rPr>
              <w:t>Red</w:t>
            </w:r>
          </w:p>
        </w:tc>
        <w:tc>
          <w:tcPr>
            <w:tcW w:w="1779" w:type="dxa"/>
          </w:tcPr>
          <w:p w14:paraId="3D501310" w14:textId="77777777" w:rsidR="00E30C6E" w:rsidRDefault="00E30C6E" w:rsidP="00291236">
            <w:pPr>
              <w:jc w:val="center"/>
              <w:rPr>
                <w:lang w:val="en-US"/>
              </w:rPr>
            </w:pPr>
            <w:r>
              <w:rPr>
                <w:lang w:val="en-US"/>
              </w:rPr>
              <w:t>912</w:t>
            </w:r>
          </w:p>
        </w:tc>
        <w:tc>
          <w:tcPr>
            <w:tcW w:w="1632" w:type="dxa"/>
          </w:tcPr>
          <w:p w14:paraId="5B450D2F" w14:textId="30CD91AC" w:rsidR="00E30C6E" w:rsidRDefault="00E30C6E" w:rsidP="00291236">
            <w:pPr>
              <w:jc w:val="center"/>
              <w:rPr>
                <w:lang w:val="en-US"/>
              </w:rPr>
            </w:pPr>
            <w:r>
              <w:rPr>
                <w:lang w:val="en-US"/>
              </w:rPr>
              <w:t>2244</w:t>
            </w:r>
          </w:p>
        </w:tc>
        <w:tc>
          <w:tcPr>
            <w:tcW w:w="1880" w:type="dxa"/>
          </w:tcPr>
          <w:p w14:paraId="43F82BAC" w14:textId="0EA7ED3E" w:rsidR="00E30C6E" w:rsidRDefault="00E30C6E" w:rsidP="00291236">
            <w:pPr>
              <w:jc w:val="center"/>
              <w:rPr>
                <w:lang w:val="en-US"/>
              </w:rPr>
            </w:pPr>
            <w:r>
              <w:rPr>
                <w:lang w:val="en-US"/>
              </w:rPr>
              <w:t>3</w:t>
            </w:r>
          </w:p>
        </w:tc>
        <w:tc>
          <w:tcPr>
            <w:tcW w:w="1885" w:type="dxa"/>
          </w:tcPr>
          <w:p w14:paraId="22B03DAD" w14:textId="77777777" w:rsidR="00E30C6E" w:rsidRDefault="00E30C6E" w:rsidP="00291236">
            <w:pPr>
              <w:jc w:val="center"/>
              <w:rPr>
                <w:lang w:val="en-US"/>
              </w:rPr>
            </w:pPr>
            <w:r>
              <w:rPr>
                <w:lang w:val="en-US"/>
              </w:rPr>
              <w:t>56</w:t>
            </w:r>
          </w:p>
        </w:tc>
      </w:tr>
      <w:tr w:rsidR="00E30C6E" w14:paraId="38D33AF5" w14:textId="77777777" w:rsidTr="00E30C6E">
        <w:tc>
          <w:tcPr>
            <w:tcW w:w="1834" w:type="dxa"/>
          </w:tcPr>
          <w:p w14:paraId="14D67273" w14:textId="77777777" w:rsidR="00E30C6E" w:rsidRDefault="00E30C6E" w:rsidP="00291236">
            <w:pPr>
              <w:jc w:val="center"/>
              <w:rPr>
                <w:lang w:val="en-US"/>
              </w:rPr>
            </w:pPr>
            <w:r>
              <w:rPr>
                <w:lang w:val="en-US"/>
              </w:rPr>
              <w:t>NIR</w:t>
            </w:r>
          </w:p>
        </w:tc>
        <w:tc>
          <w:tcPr>
            <w:tcW w:w="1779" w:type="dxa"/>
          </w:tcPr>
          <w:p w14:paraId="01F16BC4" w14:textId="77777777" w:rsidR="00E30C6E" w:rsidRDefault="00E30C6E" w:rsidP="00291236">
            <w:pPr>
              <w:jc w:val="center"/>
              <w:rPr>
                <w:lang w:val="en-US"/>
              </w:rPr>
            </w:pPr>
            <w:r>
              <w:rPr>
                <w:lang w:val="en-US"/>
              </w:rPr>
              <w:t>1456</w:t>
            </w:r>
          </w:p>
        </w:tc>
        <w:tc>
          <w:tcPr>
            <w:tcW w:w="1632" w:type="dxa"/>
          </w:tcPr>
          <w:p w14:paraId="3C066C33" w14:textId="5B7B893E" w:rsidR="00E30C6E" w:rsidRDefault="00E30C6E" w:rsidP="00291236">
            <w:pPr>
              <w:jc w:val="center"/>
              <w:rPr>
                <w:lang w:val="en-US"/>
              </w:rPr>
            </w:pPr>
            <w:r>
              <w:rPr>
                <w:lang w:val="en-US"/>
              </w:rPr>
              <w:t>2325</w:t>
            </w:r>
          </w:p>
        </w:tc>
        <w:tc>
          <w:tcPr>
            <w:tcW w:w="1880" w:type="dxa"/>
          </w:tcPr>
          <w:p w14:paraId="25BFE458" w14:textId="03179D9E" w:rsidR="00E30C6E" w:rsidRDefault="00E30C6E" w:rsidP="00291236">
            <w:pPr>
              <w:jc w:val="center"/>
              <w:rPr>
                <w:lang w:val="en-US"/>
              </w:rPr>
            </w:pPr>
            <w:r>
              <w:rPr>
                <w:lang w:val="en-US"/>
              </w:rPr>
              <w:t>12</w:t>
            </w:r>
          </w:p>
        </w:tc>
        <w:tc>
          <w:tcPr>
            <w:tcW w:w="1885" w:type="dxa"/>
          </w:tcPr>
          <w:p w14:paraId="4DA7C8E8" w14:textId="77777777" w:rsidR="00E30C6E" w:rsidRDefault="00E30C6E" w:rsidP="00291236">
            <w:pPr>
              <w:jc w:val="center"/>
              <w:rPr>
                <w:lang w:val="en-US"/>
              </w:rPr>
            </w:pPr>
            <w:r>
              <w:rPr>
                <w:lang w:val="en-US"/>
              </w:rPr>
              <w:t>225</w:t>
            </w:r>
          </w:p>
        </w:tc>
      </w:tr>
      <w:tr w:rsidR="00E30C6E" w14:paraId="04FFB2A6" w14:textId="77777777" w:rsidTr="00E30C6E">
        <w:tc>
          <w:tcPr>
            <w:tcW w:w="1834" w:type="dxa"/>
          </w:tcPr>
          <w:p w14:paraId="1A899835" w14:textId="77777777" w:rsidR="00E30C6E" w:rsidRDefault="00E30C6E" w:rsidP="00291236">
            <w:pPr>
              <w:jc w:val="center"/>
              <w:rPr>
                <w:lang w:val="en-US"/>
              </w:rPr>
            </w:pPr>
            <w:r>
              <w:rPr>
                <w:lang w:val="en-US"/>
              </w:rPr>
              <w:t>IR</w:t>
            </w:r>
          </w:p>
        </w:tc>
        <w:tc>
          <w:tcPr>
            <w:tcW w:w="1779" w:type="dxa"/>
          </w:tcPr>
          <w:p w14:paraId="2BA0DC82" w14:textId="77777777" w:rsidR="00E30C6E" w:rsidRDefault="00E30C6E" w:rsidP="00291236">
            <w:pPr>
              <w:jc w:val="center"/>
              <w:rPr>
                <w:lang w:val="en-US"/>
              </w:rPr>
            </w:pPr>
            <w:r>
              <w:rPr>
                <w:lang w:val="en-US"/>
              </w:rPr>
              <w:t>2557</w:t>
            </w:r>
          </w:p>
        </w:tc>
        <w:tc>
          <w:tcPr>
            <w:tcW w:w="1632" w:type="dxa"/>
          </w:tcPr>
          <w:p w14:paraId="6BAEF75C" w14:textId="3EFDFB8D" w:rsidR="00E30C6E" w:rsidRDefault="00E30C6E" w:rsidP="00291236">
            <w:pPr>
              <w:jc w:val="center"/>
              <w:rPr>
                <w:lang w:val="en-US"/>
              </w:rPr>
            </w:pPr>
            <w:r>
              <w:rPr>
                <w:lang w:val="en-US"/>
              </w:rPr>
              <w:t>2557</w:t>
            </w:r>
          </w:p>
        </w:tc>
        <w:tc>
          <w:tcPr>
            <w:tcW w:w="1880" w:type="dxa"/>
          </w:tcPr>
          <w:p w14:paraId="553823FE" w14:textId="5D71A40A" w:rsidR="00E30C6E" w:rsidRDefault="00E30C6E" w:rsidP="00291236">
            <w:pPr>
              <w:jc w:val="center"/>
              <w:rPr>
                <w:lang w:val="en-US"/>
              </w:rPr>
            </w:pPr>
            <w:r>
              <w:rPr>
                <w:lang w:val="en-US"/>
              </w:rPr>
              <w:t>30</w:t>
            </w:r>
          </w:p>
        </w:tc>
        <w:tc>
          <w:tcPr>
            <w:tcW w:w="1885" w:type="dxa"/>
          </w:tcPr>
          <w:p w14:paraId="65C9AD06" w14:textId="77777777" w:rsidR="00E30C6E" w:rsidRDefault="00E30C6E" w:rsidP="00291236">
            <w:pPr>
              <w:jc w:val="center"/>
              <w:rPr>
                <w:lang w:val="en-US"/>
              </w:rPr>
            </w:pPr>
            <w:r>
              <w:rPr>
                <w:lang w:val="en-US"/>
              </w:rPr>
              <w:t>662</w:t>
            </w:r>
          </w:p>
        </w:tc>
      </w:tr>
    </w:tbl>
    <w:p w14:paraId="3E9FF84B" w14:textId="47D65FCF" w:rsidR="00A513F0" w:rsidRPr="00A513F0" w:rsidRDefault="00A513F0" w:rsidP="007D6052">
      <w:pPr>
        <w:rPr>
          <w:lang w:val="en-US"/>
        </w:rPr>
      </w:pPr>
    </w:p>
    <w:p w14:paraId="4D29E5E6" w14:textId="77777777" w:rsidR="00E30C6E" w:rsidRDefault="00E30C6E" w:rsidP="007D6052">
      <w:pPr>
        <w:rPr>
          <w:lang w:val="en-US"/>
        </w:rPr>
      </w:pPr>
    </w:p>
    <w:p w14:paraId="19C598B7" w14:textId="1D232A4A" w:rsidR="005B7F29" w:rsidRDefault="005B7F29" w:rsidP="005B7F29">
      <w:pPr>
        <w:rPr>
          <w:lang w:val="en-US"/>
        </w:rPr>
      </w:pPr>
      <w:r>
        <w:rPr>
          <w:lang w:val="en-US"/>
        </w:rPr>
        <w:t>Respectively the red and green regions of the electromagnetic spectrum had the lowest sum of ISI values (xxx &amp; xxx</w:t>
      </w:r>
      <w:proofErr w:type="gramStart"/>
      <w:r>
        <w:rPr>
          <w:lang w:val="en-US"/>
        </w:rPr>
        <w:t>)  and</w:t>
      </w:r>
      <w:proofErr w:type="gramEnd"/>
      <w:r>
        <w:rPr>
          <w:lang w:val="en-US"/>
        </w:rPr>
        <w:t xml:space="preserve"> were the most discriminative for vegetation type differentiation. </w:t>
      </w:r>
      <w:r w:rsidR="006A6D33">
        <w:rPr>
          <w:lang w:val="en-US"/>
        </w:rPr>
        <w:t xml:space="preserve">The red-edge transition (~700 nm) had relative peak in ISI </w:t>
      </w:r>
      <w:proofErr w:type="gramStart"/>
      <w:r w:rsidR="006A6D33">
        <w:rPr>
          <w:lang w:val="en-US"/>
        </w:rPr>
        <w:t>values ,</w:t>
      </w:r>
      <w:proofErr w:type="gramEnd"/>
      <w:r w:rsidR="006A6D33">
        <w:rPr>
          <w:lang w:val="en-US"/>
        </w:rPr>
        <w:t xml:space="preserve"> followed by relatively low and consistently stable ISI values in the NIR plateau. </w:t>
      </w:r>
      <w:r w:rsidR="006A6D33">
        <w:rPr>
          <w:lang w:val="en-US"/>
        </w:rPr>
        <w:t>T</w:t>
      </w:r>
      <w:r>
        <w:rPr>
          <w:lang w:val="en-US"/>
        </w:rPr>
        <w:t xml:space="preserve">he IR region was the least discriminative. Yet the red and IR regions respective stability/variability in ISI values, resulted in significant </w:t>
      </w:r>
      <w:r>
        <w:rPr>
          <w:u w:val="single"/>
          <w:lang w:val="en-US"/>
        </w:rPr>
        <w:t xml:space="preserve">misrepresentation of these bands in </w:t>
      </w:r>
      <w:r>
        <w:rPr>
          <w:lang w:val="en-US"/>
        </w:rPr>
        <w:t>the SZU band selection.</w:t>
      </w:r>
    </w:p>
    <w:p w14:paraId="6098AABE" w14:textId="77777777" w:rsidR="00E30C6E" w:rsidRDefault="00E30C6E" w:rsidP="007D6052">
      <w:pPr>
        <w:rPr>
          <w:lang w:val="en-US"/>
        </w:rPr>
      </w:pPr>
    </w:p>
    <w:p w14:paraId="3C9AE88A" w14:textId="72EC0179" w:rsidR="00A148FA" w:rsidRDefault="00A148FA" w:rsidP="007D6052">
      <w:pPr>
        <w:rPr>
          <w:lang w:val="en-US"/>
        </w:rPr>
      </w:pPr>
      <w:r>
        <w:rPr>
          <w:lang w:val="en-US"/>
        </w:rPr>
        <w:t xml:space="preserve">The applied three-wavelength moving window for minima selection resulted in the greatest propositional </w:t>
      </w:r>
      <w:r w:rsidR="004137C2">
        <w:rPr>
          <w:lang w:val="en-US"/>
        </w:rPr>
        <w:t>inclusion</w:t>
      </w:r>
      <w:r>
        <w:rPr>
          <w:lang w:val="en-US"/>
        </w:rPr>
        <w:t xml:space="preserve"> of bands from the IR region of the spectrum. Although bands in the IR regions where the least discriminative for vegetation type </w:t>
      </w:r>
      <w:r w:rsidR="00796A10">
        <w:rPr>
          <w:lang w:val="en-US"/>
        </w:rPr>
        <w:t>discrimination</w:t>
      </w:r>
      <w:r w:rsidR="00291236">
        <w:rPr>
          <w:lang w:val="en-US"/>
        </w:rPr>
        <w:t xml:space="preserve"> (what is my metric)</w:t>
      </w:r>
      <w:r w:rsidR="00796A10">
        <w:rPr>
          <w:lang w:val="en-US"/>
        </w:rPr>
        <w:t xml:space="preserve"> </w:t>
      </w:r>
      <w:r w:rsidR="005B7F29">
        <w:rPr>
          <w:lang w:val="en-US"/>
        </w:rPr>
        <w:t xml:space="preserve">many </w:t>
      </w:r>
      <w:r w:rsidR="00796A10">
        <w:rPr>
          <w:lang w:val="en-US"/>
        </w:rPr>
        <w:t>bands from the IR region</w:t>
      </w:r>
      <w:r w:rsidR="005B7F29">
        <w:rPr>
          <w:lang w:val="en-US"/>
        </w:rPr>
        <w:t xml:space="preserve"> were included </w:t>
      </w:r>
      <w:r w:rsidR="00796A10">
        <w:rPr>
          <w:lang w:val="en-US"/>
        </w:rPr>
        <w:t xml:space="preserve">due great variability in present in this region. </w:t>
      </w:r>
    </w:p>
    <w:p w14:paraId="423031C1" w14:textId="4B44C1F6" w:rsidR="00BF3492" w:rsidRDefault="00CB004A" w:rsidP="007D6052">
      <w:pPr>
        <w:rPr>
          <w:lang w:val="en-US"/>
        </w:rPr>
      </w:pPr>
      <w:r>
        <w:rPr>
          <w:lang w:val="en-US"/>
        </w:rPr>
        <w:t xml:space="preserve">(link in discussion by IR </w:t>
      </w:r>
      <w:r w:rsidR="00541B59">
        <w:rPr>
          <w:lang w:val="en-US"/>
        </w:rPr>
        <w:t xml:space="preserve">could be the most spectrally variable </w:t>
      </w:r>
    </w:p>
    <w:p w14:paraId="1C65D41A" w14:textId="7E45FBE5" w:rsidR="00796A10" w:rsidRDefault="00796A10" w:rsidP="007D6052">
      <w:pPr>
        <w:rPr>
          <w:lang w:val="en-US"/>
        </w:rPr>
      </w:pPr>
    </w:p>
    <w:p w14:paraId="4B9E3257" w14:textId="5B614FEC" w:rsidR="004137C2" w:rsidRDefault="004137C2" w:rsidP="007D6052">
      <w:pPr>
        <w:rPr>
          <w:lang w:val="en-US"/>
        </w:rPr>
      </w:pPr>
    </w:p>
    <w:p w14:paraId="3F43FCDB" w14:textId="18BC961C" w:rsidR="001A13C9" w:rsidRDefault="001A13C9" w:rsidP="007D6052">
      <w:pPr>
        <w:rPr>
          <w:lang w:val="en-US"/>
        </w:rPr>
      </w:pPr>
      <w:r w:rsidRPr="001A13C9">
        <w:rPr>
          <w:noProof/>
          <w:lang w:val="en-US"/>
        </w:rPr>
        <w:lastRenderedPageBreak/>
        <w:drawing>
          <wp:inline distT="0" distB="0" distL="0" distR="0" wp14:anchorId="191E3214" wp14:editId="6784D910">
            <wp:extent cx="3009900" cy="224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7923" cy="2255241"/>
                    </a:xfrm>
                    <a:prstGeom prst="rect">
                      <a:avLst/>
                    </a:prstGeom>
                  </pic:spPr>
                </pic:pic>
              </a:graphicData>
            </a:graphic>
          </wp:inline>
        </w:drawing>
      </w:r>
    </w:p>
    <w:p w14:paraId="5DDD730E" w14:textId="0FBF6CCD" w:rsidR="000F6602" w:rsidRPr="00941B10" w:rsidRDefault="004137C2" w:rsidP="007D6052">
      <w:r>
        <w:rPr>
          <w:lang w:val="en-US"/>
        </w:rPr>
        <w:t>P</w:t>
      </w:r>
      <w:r w:rsidR="00941B10">
        <w:rPr>
          <w:lang w:val="en-US"/>
        </w:rPr>
        <w:t xml:space="preserve">lotting DISI </w:t>
      </w:r>
      <w:proofErr w:type="spellStart"/>
      <w:proofErr w:type="gramStart"/>
      <w:r w:rsidR="00941B10">
        <w:rPr>
          <w:lang w:val="en-US"/>
        </w:rPr>
        <w:t>i</w:t>
      </w:r>
      <w:proofErr w:type="spellEnd"/>
      <w:r w:rsidR="00941B10">
        <w:rPr>
          <w:lang w:val="en-US"/>
        </w:rPr>
        <w:t xml:space="preserve">  </w:t>
      </w:r>
      <w:r>
        <w:rPr>
          <w:lang w:val="en-US"/>
        </w:rPr>
        <w:t>accumulation</w:t>
      </w:r>
      <w:proofErr w:type="gramEnd"/>
      <w:r>
        <w:rPr>
          <w:lang w:val="en-US"/>
        </w:rPr>
        <w:t xml:space="preserve"> </w:t>
      </w:r>
      <w:r w:rsidR="00941B10">
        <w:rPr>
          <w:lang w:val="en-US"/>
        </w:rPr>
        <w:t>(</w:t>
      </w:r>
      <w:r w:rsidR="00941B10" w:rsidRPr="00941B10">
        <w:rPr>
          <w:lang w:val="en-US"/>
        </w:rPr>
        <w:t xml:space="preserve"> quantifi</w:t>
      </w:r>
      <w:r w:rsidR="00941B10">
        <w:rPr>
          <w:lang w:val="en-US"/>
        </w:rPr>
        <w:t xml:space="preserve">cation of the </w:t>
      </w:r>
      <w:r w:rsidR="00941B10" w:rsidRPr="00941B10">
        <w:rPr>
          <w:lang w:val="en-US"/>
        </w:rPr>
        <w:t>amplitude by which fraction estimate accuracy</w:t>
      </w:r>
      <w:r w:rsidR="00941B10">
        <w:rPr>
          <w:lang w:val="en-US"/>
        </w:rPr>
        <w:t xml:space="preserve"> if </w:t>
      </w:r>
      <w:r w:rsidR="00941B10" w:rsidRPr="00941B10">
        <w:rPr>
          <w:lang w:val="en-US"/>
        </w:rPr>
        <w:t xml:space="preserve">SMA </w:t>
      </w:r>
      <w:r w:rsidR="00941B10">
        <w:rPr>
          <w:lang w:val="en-US"/>
        </w:rPr>
        <w:t>deceases with the ad</w:t>
      </w:r>
      <w:r w:rsidR="00941B10" w:rsidRPr="00941B10">
        <w:rPr>
          <w:lang w:val="en-US"/>
        </w:rPr>
        <w:t>dition</w:t>
      </w:r>
      <w:r w:rsidR="00941B10">
        <w:rPr>
          <w:lang w:val="en-US"/>
        </w:rPr>
        <w:t xml:space="preserve"> of extra</w:t>
      </w:r>
      <w:r w:rsidR="00941B10" w:rsidRPr="00941B10">
        <w:rPr>
          <w:lang w:val="en-US"/>
        </w:rPr>
        <w:t xml:space="preserve"> </w:t>
      </w:r>
      <w:r w:rsidR="00941B10">
        <w:rPr>
          <w:lang w:val="en-US"/>
        </w:rPr>
        <w:t>band) indicated that the global maxima was a</w:t>
      </w:r>
      <w:r>
        <w:rPr>
          <w:lang w:val="en-US"/>
        </w:rPr>
        <w:t>t</w:t>
      </w:r>
      <w:r w:rsidR="00941B10">
        <w:rPr>
          <w:lang w:val="en-US"/>
        </w:rPr>
        <w:t xml:space="preserve"> one</w:t>
      </w:r>
      <w:r>
        <w:rPr>
          <w:lang w:val="en-US"/>
        </w:rPr>
        <w:t xml:space="preserve"> selected</w:t>
      </w:r>
      <w:r w:rsidR="00941B10">
        <w:rPr>
          <w:lang w:val="en-US"/>
        </w:rPr>
        <w:t xml:space="preserve">. This means that for each additional band included into the selection, the proportion of information gained through inclusion (accuracy of model) is less than the </w:t>
      </w:r>
      <w:r>
        <w:rPr>
          <w:lang w:val="en-US"/>
        </w:rPr>
        <w:t>additional</w:t>
      </w:r>
      <w:r w:rsidR="00941B10">
        <w:rPr>
          <w:lang w:val="en-US"/>
        </w:rPr>
        <w:t xml:space="preserve"> </w:t>
      </w:r>
      <w:r>
        <w:rPr>
          <w:lang w:val="en-US"/>
        </w:rPr>
        <w:t>variability</w:t>
      </w:r>
      <w:r w:rsidR="00E56838">
        <w:rPr>
          <w:lang w:val="en-US"/>
        </w:rPr>
        <w:t xml:space="preserve"> added </w:t>
      </w:r>
      <w:r w:rsidR="00E56838">
        <w:rPr>
          <w:lang w:val="en-US"/>
        </w:rPr>
        <w:fldChar w:fldCharType="begin"/>
      </w:r>
      <w:r w:rsidR="00E56838">
        <w:rPr>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Pr>
          <w:lang w:val="en-US"/>
        </w:rPr>
        <w:fldChar w:fldCharType="separate"/>
      </w:r>
      <w:r w:rsidR="00E56838">
        <w:rPr>
          <w:noProof/>
          <w:lang w:val="en-US"/>
        </w:rPr>
        <w:t>(Somers et al., 2010)</w:t>
      </w:r>
      <w:r w:rsidR="00E56838">
        <w:rPr>
          <w:lang w:val="en-US"/>
        </w:rPr>
        <w:fldChar w:fldCharType="end"/>
      </w:r>
      <w:r w:rsidR="00E56838">
        <w:rPr>
          <w:lang w:val="en-US"/>
        </w:rPr>
        <w:t xml:space="preserve">. </w:t>
      </w:r>
      <w:r>
        <w:rPr>
          <w:lang w:val="en-US"/>
        </w:rPr>
        <w:t>L</w:t>
      </w:r>
      <w:r w:rsidR="00E56838">
        <w:rPr>
          <w:lang w:val="en-US"/>
        </w:rPr>
        <w:t xml:space="preserve">ocal minima selection </w:t>
      </w:r>
      <w:r>
        <w:rPr>
          <w:lang w:val="en-US"/>
        </w:rPr>
        <w:t xml:space="preserve">ideally </w:t>
      </w:r>
      <w:r w:rsidR="00E56838">
        <w:rPr>
          <w:lang w:val="en-US"/>
        </w:rPr>
        <w:t>reduce</w:t>
      </w:r>
      <w:r>
        <w:rPr>
          <w:lang w:val="en-US"/>
        </w:rPr>
        <w:t>s discrimination</w:t>
      </w:r>
      <w:r w:rsidR="00E56838">
        <w:rPr>
          <w:lang w:val="en-US"/>
        </w:rPr>
        <w:t xml:space="preserve"> of the selection of bands in </w:t>
      </w:r>
      <w:r>
        <w:rPr>
          <w:lang w:val="en-US"/>
        </w:rPr>
        <w:t>veritable</w:t>
      </w:r>
      <w:r w:rsidR="00E56838">
        <w:rPr>
          <w:lang w:val="en-US"/>
        </w:rPr>
        <w:t xml:space="preserve"> spectral regions</w:t>
      </w:r>
      <w:r>
        <w:rPr>
          <w:lang w:val="en-US"/>
        </w:rPr>
        <w:t xml:space="preserve"> and ensures the inclusion of bands across the electromagnetic spectrum (rather than just one band). Yet here, </w:t>
      </w:r>
      <w:r w:rsidR="00E56838">
        <w:rPr>
          <w:lang w:val="en-US"/>
        </w:rPr>
        <w:t xml:space="preserve">it resulted in </w:t>
      </w:r>
      <w:r>
        <w:rPr>
          <w:lang w:val="en-US"/>
        </w:rPr>
        <w:t>underrepresentation</w:t>
      </w:r>
      <w:r w:rsidR="00E56838">
        <w:rPr>
          <w:lang w:val="en-US"/>
        </w:rPr>
        <w:t xml:space="preserve"> of stable and highly discriminative regions of the spectrum, and inflating the total number of included bands (ideally a number close to one, while still providing decent </w:t>
      </w:r>
      <w:r>
        <w:rPr>
          <w:lang w:val="en-US"/>
        </w:rPr>
        <w:t>representation</w:t>
      </w:r>
      <w:r w:rsidR="00E56838">
        <w:rPr>
          <w:lang w:val="en-US"/>
        </w:rPr>
        <w:t xml:space="preserve"> of variation across the </w:t>
      </w:r>
      <w:r>
        <w:rPr>
          <w:lang w:val="en-US"/>
        </w:rPr>
        <w:t>electromagnetic</w:t>
      </w:r>
      <w:r w:rsidR="00E56838">
        <w:rPr>
          <w:lang w:val="en-US"/>
        </w:rPr>
        <w:t xml:space="preserve"> spectrum)</w:t>
      </w:r>
    </w:p>
    <w:p w14:paraId="2F4DC3D9" w14:textId="77777777" w:rsidR="00A148FA" w:rsidRDefault="00A148FA" w:rsidP="00A148FA">
      <w:pPr>
        <w:rPr>
          <w:lang w:val="en-US"/>
        </w:rPr>
      </w:pPr>
    </w:p>
    <w:p w14:paraId="58A44607" w14:textId="70C5853D" w:rsidR="007D6052" w:rsidRDefault="007D6052" w:rsidP="000F6602">
      <w:pPr>
        <w:jc w:val="center"/>
        <w:rPr>
          <w:lang w:val="en-US"/>
        </w:rPr>
      </w:pPr>
    </w:p>
    <w:p w14:paraId="649560C1" w14:textId="5A4F9F67" w:rsidR="004137C2" w:rsidRDefault="004137C2" w:rsidP="000F6602">
      <w:pPr>
        <w:jc w:val="center"/>
        <w:rPr>
          <w:lang w:val="en-US"/>
        </w:rPr>
      </w:pPr>
    </w:p>
    <w:p w14:paraId="3BA30C55" w14:textId="6C08959E" w:rsidR="001A13C9" w:rsidRPr="001A13C9" w:rsidRDefault="001A13C9" w:rsidP="001A13C9">
      <w:pPr>
        <w:rPr>
          <w:u w:val="single"/>
          <w:lang w:val="en-US"/>
        </w:rPr>
      </w:pPr>
      <w:r>
        <w:rPr>
          <w:u w:val="single"/>
          <w:lang w:val="en-US"/>
        </w:rPr>
        <w:t>Models</w:t>
      </w:r>
    </w:p>
    <w:p w14:paraId="666A5095" w14:textId="77777777" w:rsidR="001A13C9" w:rsidRDefault="001A13C9" w:rsidP="001A13C9">
      <w:pPr>
        <w:rPr>
          <w:lang w:val="en-US"/>
        </w:rPr>
      </w:pPr>
    </w:p>
    <w:p w14:paraId="1D7606A9" w14:textId="207E193F" w:rsidR="004137C2" w:rsidRDefault="004137C2" w:rsidP="004137C2">
      <w:pPr>
        <w:rPr>
          <w:lang w:val="en-US"/>
        </w:rPr>
      </w:pPr>
      <w:r>
        <w:rPr>
          <w:lang w:val="en-US"/>
        </w:rPr>
        <w:t xml:space="preserve">-&gt; link to models: while band selection via SZU did significantly increase the observed relationship between vegetation type and spectral mean in a </w:t>
      </w:r>
      <w:r w:rsidRPr="00941B10">
        <w:rPr>
          <w:u w:val="single"/>
          <w:lang w:val="en-US"/>
        </w:rPr>
        <w:t>mixed effects linear model</w:t>
      </w:r>
      <w:r>
        <w:rPr>
          <w:lang w:val="en-US"/>
        </w:rPr>
        <w:t>, it decreased the relationship between vegetation type and spectral diversity and resulted in the worse fit out of the 4 models.</w:t>
      </w:r>
    </w:p>
    <w:p w14:paraId="209B474D" w14:textId="000B1E68" w:rsidR="004137C2" w:rsidRDefault="004137C2" w:rsidP="004137C2">
      <w:pPr>
        <w:rPr>
          <w:lang w:val="en-US"/>
        </w:rPr>
      </w:pPr>
    </w:p>
    <w:p w14:paraId="565DC2F3" w14:textId="0ED94F64" w:rsidR="001A13C9" w:rsidRDefault="004137C2" w:rsidP="001A13C9">
      <w:pPr>
        <w:rPr>
          <w:lang w:val="en-US"/>
        </w:rPr>
      </w:pPr>
      <w:r>
        <w:rPr>
          <w:lang w:val="en-US"/>
        </w:rPr>
        <w:t xml:space="preserve">Supervised band selection resulted in the best model, both when </w:t>
      </w:r>
      <w:r w:rsidR="001A13C9">
        <w:rPr>
          <w:lang w:val="en-US"/>
        </w:rPr>
        <w:t xml:space="preserve">include only 2019 </w:t>
      </w:r>
      <w:proofErr w:type="spellStart"/>
      <w:r w:rsidR="001A13C9">
        <w:rPr>
          <w:lang w:val="en-US"/>
        </w:rPr>
        <w:t>aswell</w:t>
      </w:r>
      <w:proofErr w:type="spellEnd"/>
      <w:r w:rsidR="001A13C9">
        <w:rPr>
          <w:lang w:val="en-US"/>
        </w:rPr>
        <w:t xml:space="preserve"> as 2018+2019 data.</w:t>
      </w:r>
    </w:p>
    <w:p w14:paraId="15BD6A58" w14:textId="4B980B91" w:rsidR="001A13C9" w:rsidRDefault="001A13C9" w:rsidP="001A13C9">
      <w:pPr>
        <w:rPr>
          <w:lang w:val="en-US"/>
        </w:rPr>
      </w:pPr>
    </w:p>
    <w:p w14:paraId="6AA623EA" w14:textId="77777777" w:rsidR="001A13C9" w:rsidRDefault="001A13C9" w:rsidP="001A13C9">
      <w:pPr>
        <w:rPr>
          <w:lang w:val="en-US"/>
        </w:rPr>
      </w:pPr>
      <w:r>
        <w:rPr>
          <w:lang w:val="en-US"/>
        </w:rPr>
        <w:t xml:space="preserve">spectral dimensional reduction via both supervised algorithmic band selection increased the correspondence between vegetation type and mean reflectance, but not spectral diversity.  </w:t>
      </w:r>
    </w:p>
    <w:p w14:paraId="02BCA73F" w14:textId="77777777" w:rsidR="001A13C9" w:rsidRDefault="001A13C9" w:rsidP="001A13C9">
      <w:pPr>
        <w:rPr>
          <w:lang w:val="en-US"/>
        </w:rPr>
      </w:pPr>
    </w:p>
    <w:p w14:paraId="2300A427" w14:textId="77777777" w:rsidR="001A13C9" w:rsidRDefault="001A13C9" w:rsidP="001A13C9">
      <w:pPr>
        <w:rPr>
          <w:lang w:val="en-US"/>
        </w:rPr>
      </w:pPr>
    </w:p>
    <w:p w14:paraId="12929BF7" w14:textId="77777777" w:rsidR="004137C2" w:rsidRDefault="004137C2" w:rsidP="000F6602">
      <w:pPr>
        <w:jc w:val="center"/>
        <w:rPr>
          <w:lang w:val="en-US"/>
        </w:rPr>
      </w:pPr>
    </w:p>
    <w:p w14:paraId="6A454B5E" w14:textId="77777777" w:rsidR="000F6602" w:rsidRPr="0044029D" w:rsidRDefault="000F6602" w:rsidP="000F6602">
      <w:r>
        <w:rPr>
          <w:lang w:val="en-US"/>
        </w:rPr>
        <w:t xml:space="preserve">Write about </w:t>
      </w:r>
      <w:proofErr w:type="gramStart"/>
      <w:r>
        <w:rPr>
          <w:lang w:val="en-US"/>
        </w:rPr>
        <w:t>3 point</w:t>
      </w:r>
      <w:proofErr w:type="gramEnd"/>
      <w:r>
        <w:rPr>
          <w:lang w:val="en-US"/>
        </w:rPr>
        <w:t xml:space="preserve"> vs 5 point minima, and the inclusion of highly variable parts of the spectrum).  (could look into </w:t>
      </w:r>
      <w:proofErr w:type="gramStart"/>
      <w:r>
        <w:rPr>
          <w:lang w:val="en-US"/>
        </w:rPr>
        <w:t>5 point</w:t>
      </w:r>
      <w:proofErr w:type="gramEnd"/>
      <w:r>
        <w:rPr>
          <w:lang w:val="en-US"/>
        </w:rPr>
        <w:t xml:space="preserve"> window). Discussion this could significantly improve model accuracy. </w:t>
      </w:r>
    </w:p>
    <w:p w14:paraId="62D2F8EE" w14:textId="52A4A2E5" w:rsidR="00CE1965" w:rsidRPr="000F6602" w:rsidRDefault="00CE1965" w:rsidP="007D6052"/>
    <w:p w14:paraId="1109FC44" w14:textId="471F84B6" w:rsidR="00CE1965" w:rsidRDefault="00CE1965" w:rsidP="007D6052">
      <w:pPr>
        <w:rPr>
          <w:lang w:val="en-US"/>
        </w:rPr>
      </w:pPr>
    </w:p>
    <w:p w14:paraId="1A064480" w14:textId="2FF0EC68" w:rsidR="007D6052" w:rsidRDefault="00BF3492" w:rsidP="007D6052">
      <w:pPr>
        <w:rPr>
          <w:lang w:val="en-US"/>
        </w:rPr>
      </w:pPr>
      <w:r>
        <w:rPr>
          <w:lang w:val="en-US"/>
        </w:rPr>
        <w:t>Add ISI table by region? May need two ISI selection, one for HE the other for KO?</w:t>
      </w:r>
    </w:p>
    <w:p w14:paraId="79055651" w14:textId="77777777" w:rsidR="000C19CE" w:rsidRDefault="000C19CE" w:rsidP="007D6052">
      <w:pPr>
        <w:rPr>
          <w:lang w:val="en-US"/>
        </w:rPr>
      </w:pPr>
    </w:p>
    <w:p w14:paraId="7E4652BA" w14:textId="77777777" w:rsidR="007D6052" w:rsidRDefault="007D6052" w:rsidP="007D6052">
      <w:pPr>
        <w:rPr>
          <w:lang w:val="en-US"/>
        </w:rPr>
      </w:pPr>
    </w:p>
    <w:p w14:paraId="6AE0AD11" w14:textId="77777777" w:rsidR="007D6052" w:rsidRDefault="007D6052" w:rsidP="007D6052">
      <w:pPr>
        <w:rPr>
          <w:lang w:val="en-US"/>
        </w:rPr>
      </w:pPr>
    </w:p>
    <w:p w14:paraId="485C5CFC" w14:textId="1C34194D" w:rsidR="007D6052" w:rsidRDefault="0044029D" w:rsidP="007D6052">
      <w:pPr>
        <w:rPr>
          <w:lang w:val="en-US"/>
        </w:rPr>
      </w:pPr>
      <w:r w:rsidRPr="0044029D">
        <w:rPr>
          <w:lang w:val="en-US"/>
        </w:rPr>
        <w:drawing>
          <wp:inline distT="0" distB="0" distL="0" distR="0" wp14:anchorId="2C9F3A63" wp14:editId="12704D34">
            <wp:extent cx="5270500" cy="39385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696" cy="3944677"/>
                    </a:xfrm>
                    <a:prstGeom prst="rect">
                      <a:avLst/>
                    </a:prstGeom>
                  </pic:spPr>
                </pic:pic>
              </a:graphicData>
            </a:graphic>
          </wp:inline>
        </w:drawing>
      </w:r>
    </w:p>
    <w:p w14:paraId="52112C83" w14:textId="77777777" w:rsidR="001A13C9" w:rsidRDefault="001A13C9" w:rsidP="001A13C9">
      <w:pPr>
        <w:rPr>
          <w:lang w:val="en-US"/>
        </w:rPr>
      </w:pPr>
      <w:r>
        <w:rPr>
          <w:noProof/>
          <w:lang w:val="en-US"/>
        </w:rPr>
        <w:drawing>
          <wp:inline distT="0" distB="0" distL="0" distR="0" wp14:anchorId="77E583DD" wp14:editId="3B00B32A">
            <wp:extent cx="3004724" cy="250404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8785" cy="2515767"/>
                    </a:xfrm>
                    <a:prstGeom prst="rect">
                      <a:avLst/>
                    </a:prstGeom>
                  </pic:spPr>
                </pic:pic>
              </a:graphicData>
            </a:graphic>
          </wp:inline>
        </w:drawing>
      </w:r>
      <w:r>
        <w:rPr>
          <w:noProof/>
          <w:lang w:val="en-US"/>
        </w:rPr>
        <w:drawing>
          <wp:inline distT="0" distB="0" distL="0" distR="0" wp14:anchorId="24E63218" wp14:editId="2E1C8269">
            <wp:extent cx="2711953" cy="2260062"/>
            <wp:effectExtent l="0" t="0" r="635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HI_lowD_pc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8915" cy="2299199"/>
                    </a:xfrm>
                    <a:prstGeom prst="rect">
                      <a:avLst/>
                    </a:prstGeom>
                  </pic:spPr>
                </pic:pic>
              </a:graphicData>
            </a:graphic>
          </wp:inline>
        </w:drawing>
      </w:r>
    </w:p>
    <w:p w14:paraId="15BB6B54" w14:textId="77777777" w:rsidR="001A13C9" w:rsidRDefault="001A13C9" w:rsidP="007D6052">
      <w:pPr>
        <w:rPr>
          <w:lang w:val="en-US"/>
        </w:rPr>
      </w:pPr>
    </w:p>
    <w:p w14:paraId="35FFD049" w14:textId="296916DB" w:rsidR="00A93376" w:rsidRPr="001A13C9" w:rsidRDefault="001A13C9" w:rsidP="007D6052">
      <w:pPr>
        <w:rPr>
          <w:u w:val="single"/>
          <w:lang w:val="en-US"/>
        </w:rPr>
      </w:pPr>
      <w:r w:rsidRPr="001A13C9">
        <w:rPr>
          <w:u w:val="single"/>
          <w:lang w:val="en-US"/>
        </w:rPr>
        <w:t>Ordination</w:t>
      </w:r>
    </w:p>
    <w:p w14:paraId="23A09E58" w14:textId="63E75249" w:rsidR="00A93376" w:rsidRDefault="00A93376" w:rsidP="007D6052">
      <w:pPr>
        <w:rPr>
          <w:lang w:val="en-US"/>
        </w:rPr>
      </w:pPr>
    </w:p>
    <w:p w14:paraId="3C4C9CD3" w14:textId="691A0E14" w:rsidR="00A93376" w:rsidRDefault="00A93376" w:rsidP="007D6052">
      <w:pPr>
        <w:rPr>
          <w:lang w:val="en-US"/>
        </w:rPr>
      </w:pPr>
      <w:r>
        <w:rPr>
          <w:lang w:val="en-US"/>
        </w:rPr>
        <w:t>When</w:t>
      </w:r>
      <w:r w:rsidR="000C19CE">
        <w:rPr>
          <w:lang w:val="en-US"/>
        </w:rPr>
        <w:t xml:space="preserve"> 2019 spectral measurements were re-ordinated following band selection</w:t>
      </w:r>
      <w:r>
        <w:rPr>
          <w:lang w:val="en-US"/>
        </w:rPr>
        <w:t xml:space="preserve">, </w:t>
      </w:r>
      <w:r w:rsidR="000C19CE">
        <w:rPr>
          <w:lang w:val="en-US"/>
        </w:rPr>
        <w:t>measurements</w:t>
      </w:r>
      <w:r>
        <w:rPr>
          <w:lang w:val="en-US"/>
        </w:rPr>
        <w:t xml:space="preserve"> with </w:t>
      </w:r>
      <w:r w:rsidR="000C19CE">
        <w:rPr>
          <w:lang w:val="en-US"/>
        </w:rPr>
        <w:t>reduced</w:t>
      </w:r>
      <w:r>
        <w:rPr>
          <w:lang w:val="en-US"/>
        </w:rPr>
        <w:t xml:space="preserve"> spectral </w:t>
      </w:r>
      <w:r w:rsidR="000C19CE">
        <w:rPr>
          <w:lang w:val="en-US"/>
        </w:rPr>
        <w:t>dimensions</w:t>
      </w:r>
      <w:r>
        <w:rPr>
          <w:lang w:val="en-US"/>
        </w:rPr>
        <w:t xml:space="preserve"> did visually </w:t>
      </w:r>
      <w:r w:rsidR="000C19CE">
        <w:rPr>
          <w:lang w:val="en-US"/>
        </w:rPr>
        <w:t xml:space="preserve">better </w:t>
      </w:r>
      <w:r>
        <w:rPr>
          <w:lang w:val="en-US"/>
        </w:rPr>
        <w:t xml:space="preserve">discriminate </w:t>
      </w:r>
      <w:r w:rsidR="000C19CE">
        <w:rPr>
          <w:lang w:val="en-US"/>
        </w:rPr>
        <w:t xml:space="preserve">amounts vegetation types. </w:t>
      </w:r>
      <w:proofErr w:type="gramStart"/>
      <w:r w:rsidR="000C19CE">
        <w:rPr>
          <w:lang w:val="en-US"/>
        </w:rPr>
        <w:t>Furthermore</w:t>
      </w:r>
      <w:proofErr w:type="gramEnd"/>
      <w:r w:rsidR="000C19CE">
        <w:rPr>
          <w:lang w:val="en-US"/>
        </w:rPr>
        <w:t xml:space="preserve"> both mean reflectance values and spectral diversity aligned closer to PC1 (and contributed/explained more of the variation between </w:t>
      </w:r>
      <w:proofErr w:type="spellStart"/>
      <w:r w:rsidR="00A513F0">
        <w:rPr>
          <w:lang w:val="en-US"/>
        </w:rPr>
        <w:t>measurments</w:t>
      </w:r>
      <w:proofErr w:type="spellEnd"/>
      <w:r w:rsidR="00A513F0">
        <w:rPr>
          <w:lang w:val="en-US"/>
        </w:rPr>
        <w:t xml:space="preserve">). </w:t>
      </w:r>
    </w:p>
    <w:p w14:paraId="279B141F" w14:textId="035FB099" w:rsidR="006A6D33" w:rsidRDefault="006A6D33" w:rsidP="007D6052">
      <w:pPr>
        <w:rPr>
          <w:lang w:val="en-US"/>
        </w:rPr>
      </w:pPr>
    </w:p>
    <w:p w14:paraId="09068E10" w14:textId="0127EB88" w:rsidR="006A6D33" w:rsidRDefault="006A6D33" w:rsidP="007D6052">
      <w:pPr>
        <w:rPr>
          <w:lang w:val="en-US"/>
        </w:rPr>
      </w:pPr>
      <w:r>
        <w:rPr>
          <w:lang w:val="en-US"/>
        </w:rPr>
        <w:t xml:space="preserve">Ordination also suggests that mixed vegetation based on spectral properties tend to correspond closer with KO vegetation. </w:t>
      </w:r>
    </w:p>
    <w:p w14:paraId="329E6EB6" w14:textId="77777777" w:rsidR="007D6052" w:rsidRDefault="007D6052" w:rsidP="00A81678">
      <w:pPr>
        <w:rPr>
          <w:lang w:val="en-US"/>
        </w:rPr>
      </w:pPr>
    </w:p>
    <w:p w14:paraId="3BC9DCBD" w14:textId="59F56CEA" w:rsidR="00E24BBB" w:rsidRDefault="00E24BBB" w:rsidP="00A81678">
      <w:pPr>
        <w:rPr>
          <w:lang w:val="en-US"/>
        </w:rPr>
      </w:pPr>
    </w:p>
    <w:p w14:paraId="774E75C4" w14:textId="77777777" w:rsidR="00385B88" w:rsidRDefault="00385B88" w:rsidP="00385B88">
      <w:pPr>
        <w:rPr>
          <w:lang w:val="en-US"/>
        </w:rPr>
      </w:pPr>
    </w:p>
    <w:p w14:paraId="6332BBA3" w14:textId="7350A172" w:rsidR="00385B88" w:rsidRPr="00385B88" w:rsidRDefault="00385B88" w:rsidP="00385B88">
      <w:pPr>
        <w:rPr>
          <w:rFonts w:ascii="Helvetica" w:hAnsi="Helvetica"/>
          <w:b/>
          <w:bCs/>
        </w:rPr>
      </w:pPr>
      <w:r w:rsidRPr="00385B88">
        <w:rPr>
          <w:rFonts w:ascii="Helvetica" w:hAnsi="Helvetica"/>
          <w:b/>
          <w:bCs/>
        </w:rPr>
        <w:t>How does spectral diversity relate to species richness, evenness, and soil-background?</w:t>
      </w:r>
    </w:p>
    <w:p w14:paraId="376021C1" w14:textId="2C554B09" w:rsidR="00385B88" w:rsidRPr="00385B88" w:rsidRDefault="00385B88" w:rsidP="00A81678"/>
    <w:p w14:paraId="7FE8BB5C" w14:textId="2A3015D3" w:rsidR="00385B88" w:rsidRDefault="00551EAE" w:rsidP="00A81678">
      <w:pPr>
        <w:rPr>
          <w:lang w:val="en-US"/>
        </w:rPr>
      </w:pPr>
      <w:r w:rsidRPr="00551EAE">
        <w:rPr>
          <w:noProof/>
          <w:lang w:val="en-US"/>
        </w:rPr>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0114" cy="1987857"/>
                    </a:xfrm>
                    <a:prstGeom prst="rect">
                      <a:avLst/>
                    </a:prstGeom>
                  </pic:spPr>
                </pic:pic>
              </a:graphicData>
            </a:graphic>
          </wp:inline>
        </w:drawing>
      </w:r>
      <w:r w:rsidR="00530573" w:rsidRPr="00551EAE">
        <w:rPr>
          <w:noProof/>
          <w:lang w:val="en-US"/>
        </w:rPr>
        <w:drawing>
          <wp:inline distT="0" distB="0" distL="0" distR="0" wp14:anchorId="11C1FC59" wp14:editId="59FA9AC0">
            <wp:extent cx="2940148" cy="219712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071" cy="2206032"/>
                    </a:xfrm>
                    <a:prstGeom prst="rect">
                      <a:avLst/>
                    </a:prstGeom>
                  </pic:spPr>
                </pic:pic>
              </a:graphicData>
            </a:graphic>
          </wp:inline>
        </w:drawing>
      </w:r>
    </w:p>
    <w:p w14:paraId="0C4E78C6" w14:textId="26BA7872" w:rsidR="00551EAE" w:rsidRDefault="00551EAE" w:rsidP="00A81678">
      <w:pPr>
        <w:rPr>
          <w:lang w:val="en-US"/>
        </w:rPr>
      </w:pPr>
    </w:p>
    <w:p w14:paraId="6C8EDFD8" w14:textId="554AE562" w:rsidR="00551EAE" w:rsidRDefault="00551EAE" w:rsidP="00A81678">
      <w:pPr>
        <w:rPr>
          <w:lang w:val="en-US"/>
        </w:rPr>
      </w:pPr>
    </w:p>
    <w:p w14:paraId="354ED6C4" w14:textId="38309474" w:rsidR="00012B00" w:rsidRDefault="00012B00" w:rsidP="00A81678">
      <w:pPr>
        <w:rPr>
          <w:lang w:val="en-US"/>
        </w:rPr>
      </w:pPr>
    </w:p>
    <w:p w14:paraId="3ABBFD95" w14:textId="58FC15FE" w:rsidR="00012B00" w:rsidRDefault="00012B00" w:rsidP="00A81678">
      <w:pPr>
        <w:rPr>
          <w:lang w:val="en-US"/>
        </w:rPr>
      </w:pPr>
    </w:p>
    <w:p w14:paraId="59E49B72" w14:textId="76C09228" w:rsidR="00012B00" w:rsidRDefault="00012B00" w:rsidP="00A81678">
      <w:pPr>
        <w:rPr>
          <w:lang w:val="en-US"/>
        </w:rPr>
      </w:pPr>
      <w:r w:rsidRPr="00012B00">
        <w:rPr>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2058" cy="2176130"/>
                    </a:xfrm>
                    <a:prstGeom prst="rect">
                      <a:avLst/>
                    </a:prstGeom>
                  </pic:spPr>
                </pic:pic>
              </a:graphicData>
            </a:graphic>
          </wp:inline>
        </w:drawing>
      </w:r>
      <w:r w:rsidRPr="00551EAE">
        <w:rPr>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2854" cy="2101997"/>
                    </a:xfrm>
                    <a:prstGeom prst="rect">
                      <a:avLst/>
                    </a:prstGeom>
                  </pic:spPr>
                </pic:pic>
              </a:graphicData>
            </a:graphic>
          </wp:inline>
        </w:drawing>
      </w:r>
    </w:p>
    <w:p w14:paraId="79D865F6" w14:textId="2EFD45C8" w:rsidR="00551EAE" w:rsidRDefault="00551EAE" w:rsidP="00A81678">
      <w:pPr>
        <w:rPr>
          <w:lang w:val="en-US"/>
        </w:rPr>
      </w:pPr>
      <w:r w:rsidRPr="00551EAE">
        <w:rPr>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0164" cy="3998085"/>
                    </a:xfrm>
                    <a:prstGeom prst="rect">
                      <a:avLst/>
                    </a:prstGeom>
                  </pic:spPr>
                </pic:pic>
              </a:graphicData>
            </a:graphic>
          </wp:inline>
        </w:drawing>
      </w:r>
    </w:p>
    <w:p w14:paraId="456AC4A0" w14:textId="59DAD18A" w:rsidR="00530573" w:rsidRDefault="00530573" w:rsidP="00A81678">
      <w:pPr>
        <w:rPr>
          <w:lang w:val="en-US"/>
        </w:rPr>
      </w:pPr>
    </w:p>
    <w:p w14:paraId="3AA5865B" w14:textId="22F12A83" w:rsidR="00530573" w:rsidRDefault="00530573" w:rsidP="00A81678">
      <w:pPr>
        <w:rPr>
          <w:lang w:val="en-US"/>
        </w:rPr>
      </w:pPr>
      <w:r w:rsidRPr="00530573">
        <w:rPr>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600" cy="3492500"/>
                    </a:xfrm>
                    <a:prstGeom prst="rect">
                      <a:avLst/>
                    </a:prstGeom>
                  </pic:spPr>
                </pic:pic>
              </a:graphicData>
            </a:graphic>
          </wp:inline>
        </w:drawing>
      </w:r>
    </w:p>
    <w:p w14:paraId="301B5F7F" w14:textId="77777777" w:rsidR="00385B88" w:rsidRDefault="00385B88" w:rsidP="00A81678">
      <w:pPr>
        <w:rPr>
          <w:lang w:val="en-US"/>
        </w:rPr>
      </w:pPr>
    </w:p>
    <w:p w14:paraId="02A1A89C" w14:textId="479AC3A0" w:rsidR="007D6052" w:rsidRDefault="007D6052" w:rsidP="00A81678">
      <w:pPr>
        <w:rPr>
          <w:lang w:val="en-US"/>
        </w:rPr>
      </w:pPr>
    </w:p>
    <w:p w14:paraId="67362DB3" w14:textId="77777777" w:rsidR="007D6052" w:rsidRPr="007D6052" w:rsidRDefault="007D6052" w:rsidP="007D6052">
      <w:pPr>
        <w:rPr>
          <w:rFonts w:ascii="Helvetica" w:hAnsi="Helvetica"/>
          <w:b/>
          <w:bCs/>
        </w:rPr>
      </w:pPr>
      <w:r w:rsidRPr="007D6052">
        <w:rPr>
          <w:rFonts w:ascii="Helvetica" w:hAnsi="Helvetica"/>
          <w:b/>
          <w:bCs/>
        </w:rPr>
        <w:t xml:space="preserve">Are closer measurements more similar than more distant measurements? </w:t>
      </w:r>
    </w:p>
    <w:p w14:paraId="174FB096" w14:textId="2AB2535C" w:rsidR="007D6052" w:rsidRDefault="007D6052" w:rsidP="00A81678">
      <w:r>
        <w:rPr>
          <w:noProof/>
        </w:rPr>
        <w:lastRenderedPageBreak/>
        <w:drawing>
          <wp:inline distT="0" distB="0" distL="0" distR="0" wp14:anchorId="29A75C07" wp14:editId="2C18786C">
            <wp:extent cx="5727700" cy="4773295"/>
            <wp:effectExtent l="0" t="0" r="0" b="1905"/>
            <wp:docPr id="12" name="Picture 12"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ario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4773295"/>
                    </a:xfrm>
                    <a:prstGeom prst="rect">
                      <a:avLst/>
                    </a:prstGeom>
                  </pic:spPr>
                </pic:pic>
              </a:graphicData>
            </a:graphic>
          </wp:inline>
        </w:drawing>
      </w:r>
    </w:p>
    <w:p w14:paraId="1634B3DC" w14:textId="0250DA6F" w:rsidR="00642708" w:rsidRDefault="00642708" w:rsidP="00A81678"/>
    <w:p w14:paraId="4347F1C2" w14:textId="77777777" w:rsidR="00642708" w:rsidRPr="00642708" w:rsidRDefault="00642708" w:rsidP="00642708">
      <w:pPr>
        <w:shd w:val="clear" w:color="auto" w:fill="FFFFFF"/>
        <w:spacing w:before="100" w:beforeAutospacing="1" w:after="100" w:afterAutospacing="1"/>
        <w:rPr>
          <w:rFonts w:ascii="Times New Roman" w:eastAsia="Times New Roman" w:hAnsi="Times New Roman" w:cs="Times New Roman"/>
          <w:lang w:eastAsia="en-GB"/>
        </w:rPr>
      </w:pPr>
      <w:r w:rsidRPr="00642708">
        <w:rPr>
          <w:rFonts w:ascii="ArialMT" w:eastAsia="Times New Roman" w:hAnsi="ArialMT" w:cs="Times New Roman"/>
          <w:sz w:val="36"/>
          <w:szCs w:val="36"/>
          <w:lang w:eastAsia="en-GB"/>
        </w:rPr>
        <w:t>Nugget-to-sill ratio indicates</w:t>
      </w:r>
      <w:r w:rsidRPr="00642708">
        <w:rPr>
          <w:rFonts w:ascii="ArialMT" w:eastAsia="Times New Roman" w:hAnsi="ArialMT" w:cs="Times New Roman"/>
          <w:sz w:val="36"/>
          <w:szCs w:val="36"/>
          <w:lang w:eastAsia="en-GB"/>
        </w:rPr>
        <w:br/>
        <w:t>the degree of spatial dependence in the data. &lt;0.25 = strong spatial dependence</w:t>
      </w:r>
      <w:r w:rsidRPr="00642708">
        <w:rPr>
          <w:rFonts w:ascii="ArialMT" w:eastAsia="Times New Roman" w:hAnsi="ArialMT" w:cs="Times New Roman"/>
          <w:sz w:val="36"/>
          <w:szCs w:val="36"/>
          <w:lang w:eastAsia="en-GB"/>
        </w:rPr>
        <w:br/>
        <w:t xml:space="preserve">0.25-0.75 = a moderate spatial dependence </w:t>
      </w:r>
    </w:p>
    <w:p w14:paraId="72D898CE" w14:textId="77777777" w:rsidR="00642708" w:rsidRPr="007D6052" w:rsidRDefault="00642708" w:rsidP="00A81678"/>
    <w:sectPr w:rsidR="00642708" w:rsidRPr="007D6052" w:rsidSect="005661A0">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A76C7" w14:textId="77777777" w:rsidR="0042396F" w:rsidRDefault="0042396F" w:rsidP="001A13C9">
      <w:r>
        <w:separator/>
      </w:r>
    </w:p>
  </w:endnote>
  <w:endnote w:type="continuationSeparator" w:id="0">
    <w:p w14:paraId="533A5598" w14:textId="77777777" w:rsidR="0042396F" w:rsidRDefault="0042396F"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291236" w:rsidRDefault="00291236">
    <w:pPr>
      <w:pStyle w:val="Footer"/>
    </w:pPr>
  </w:p>
  <w:p w14:paraId="1B60F3C8" w14:textId="77777777" w:rsidR="00291236" w:rsidRDefault="00291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91D02" w14:textId="77777777" w:rsidR="0042396F" w:rsidRDefault="0042396F" w:rsidP="001A13C9">
      <w:r>
        <w:separator/>
      </w:r>
    </w:p>
  </w:footnote>
  <w:footnote w:type="continuationSeparator" w:id="0">
    <w:p w14:paraId="58B24498" w14:textId="77777777" w:rsidR="0042396F" w:rsidRDefault="0042396F"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65A04"/>
    <w:rsid w:val="000C19CE"/>
    <w:rsid w:val="000F6602"/>
    <w:rsid w:val="00134648"/>
    <w:rsid w:val="001A13C9"/>
    <w:rsid w:val="00215DD6"/>
    <w:rsid w:val="00237BA3"/>
    <w:rsid w:val="00291236"/>
    <w:rsid w:val="002A1CE5"/>
    <w:rsid w:val="0031479B"/>
    <w:rsid w:val="00385B88"/>
    <w:rsid w:val="004137C2"/>
    <w:rsid w:val="0042396F"/>
    <w:rsid w:val="0044029D"/>
    <w:rsid w:val="004B4B88"/>
    <w:rsid w:val="00530573"/>
    <w:rsid w:val="00541B59"/>
    <w:rsid w:val="00551EAE"/>
    <w:rsid w:val="005661A0"/>
    <w:rsid w:val="00566B09"/>
    <w:rsid w:val="005B7F29"/>
    <w:rsid w:val="00642708"/>
    <w:rsid w:val="006A6D33"/>
    <w:rsid w:val="006D29AB"/>
    <w:rsid w:val="007740D7"/>
    <w:rsid w:val="00796A10"/>
    <w:rsid w:val="007D179A"/>
    <w:rsid w:val="007D6052"/>
    <w:rsid w:val="00840963"/>
    <w:rsid w:val="00941B10"/>
    <w:rsid w:val="00A00195"/>
    <w:rsid w:val="00A131CB"/>
    <w:rsid w:val="00A148FA"/>
    <w:rsid w:val="00A50A8E"/>
    <w:rsid w:val="00A513F0"/>
    <w:rsid w:val="00A81678"/>
    <w:rsid w:val="00A93376"/>
    <w:rsid w:val="00B72B02"/>
    <w:rsid w:val="00B929E3"/>
    <w:rsid w:val="00BF3492"/>
    <w:rsid w:val="00C32732"/>
    <w:rsid w:val="00CB004A"/>
    <w:rsid w:val="00CE1965"/>
    <w:rsid w:val="00D63025"/>
    <w:rsid w:val="00E24BBB"/>
    <w:rsid w:val="00E30C6E"/>
    <w:rsid w:val="00E56838"/>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10</Pages>
  <Words>4942</Words>
  <Characters>28171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5</cp:revision>
  <dcterms:created xsi:type="dcterms:W3CDTF">2020-04-09T13:25:00Z</dcterms:created>
  <dcterms:modified xsi:type="dcterms:W3CDTF">2020-04-12T15:48:00Z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